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A527FFA" w14:textId="00684D56" w:rsidR="0039700E" w:rsidRPr="009F2776" w:rsidRDefault="00D354D6" w:rsidP="00580863">
      <w:pPr>
        <w:spacing w:line="360" w:lineRule="auto"/>
        <w:rPr>
          <w:rFonts w:ascii="Sen" w:hAnsi="Sen"/>
          <w:b/>
          <w:bCs/>
          <w:sz w:val="36"/>
          <w:szCs w:val="36"/>
        </w:rPr>
      </w:pPr>
      <w:r w:rsidRPr="009F2776">
        <w:rPr>
          <w:rFonts w:ascii="Sen" w:hAnsi="Sen"/>
          <w:b/>
          <w:bCs/>
          <w:noProof/>
          <w:sz w:val="36"/>
          <w:szCs w:val="36"/>
        </w:rPr>
        <mc:AlternateContent>
          <mc:Choice Requires="wps">
            <w:drawing>
              <wp:anchor distT="0" distB="0" distL="0" distR="0" simplePos="0" relativeHeight="251657216" behindDoc="1" locked="0" layoutInCell="1" allowOverlap="1" wp14:anchorId="02E4568E" wp14:editId="15D462E5">
                <wp:simplePos x="0" y="0"/>
                <wp:positionH relativeFrom="column">
                  <wp:posOffset>4067810</wp:posOffset>
                </wp:positionH>
                <wp:positionV relativeFrom="page">
                  <wp:posOffset>953770</wp:posOffset>
                </wp:positionV>
                <wp:extent cx="2112645" cy="2375535"/>
                <wp:effectExtent l="0" t="0" r="0" b="0"/>
                <wp:wrapNone/>
                <wp:docPr id="1073741825" name="officeArt object" descr="Textfeld 2"/>
                <wp:cNvGraphicFramePr/>
                <a:graphic xmlns:a="http://schemas.openxmlformats.org/drawingml/2006/main">
                  <a:graphicData uri="http://schemas.microsoft.com/office/word/2010/wordprocessingShape">
                    <wps:wsp>
                      <wps:cNvSpPr txBox="1"/>
                      <wps:spPr>
                        <a:xfrm>
                          <a:off x="0" y="0"/>
                          <a:ext cx="2112645" cy="2375535"/>
                        </a:xfrm>
                        <a:prstGeom prst="rect">
                          <a:avLst/>
                        </a:prstGeom>
                        <a:solidFill>
                          <a:srgbClr val="FFFFFF"/>
                        </a:solidFill>
                        <a:ln w="12700" cap="flat">
                          <a:noFill/>
                          <a:miter lim="400000"/>
                        </a:ln>
                        <a:effectLst/>
                      </wps:spPr>
                      <wps:txbx>
                        <w:txbxContent>
                          <w:p w14:paraId="35202529" w14:textId="2F50AA3A" w:rsidR="0039700E" w:rsidRDefault="0039700E">
                            <w:pPr>
                              <w:jc w:val="right"/>
                              <w:rPr>
                                <w:sz w:val="16"/>
                                <w:szCs w:val="16"/>
                              </w:rPr>
                            </w:pP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wps:txbx>
                      <wps:bodyPr wrap="square" lIns="45719" tIns="45719" rIns="45719" bIns="45719" numCol="1" anchor="t">
                        <a:noAutofit/>
                      </wps:bodyPr>
                    </wps:wsp>
                  </a:graphicData>
                </a:graphic>
              </wp:anchor>
            </w:drawing>
          </mc:Choice>
          <mc:Fallback>
            <w:pict>
              <v:shapetype w14:anchorId="02E4568E" id="_x0000_t202" coordsize="21600,21600" o:spt="202" path="m,l,21600r21600,l21600,xe">
                <v:stroke joinstyle="miter"/>
                <v:path gradientshapeok="t" o:connecttype="rect"/>
              </v:shapetype>
              <v:shape id="officeArt object" o:spid="_x0000_s1026" type="#_x0000_t202" alt="Textfeld 2" style="position:absolute;margin-left:320.3pt;margin-top:75.1pt;width:166.35pt;height:187.05pt;z-index:-251659264;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" stroked="f" strokeweight="1pt">
                <v:stroke miterlimit="4"/>
                <v:textbox inset="1.27mm,1.27mm,1.27mm,1.27mm">
                  <w:txbxContent>
                    <w:p w14:paraId="35202529" w14:textId="2F50AA3A" w:rsidR="0039700E" w:rsidRDefault="0039700E">
                      <w:pPr>
                        <w:jc w:val="right"/>
                        <w:rPr>
                          <w:sz w:val="16"/>
                          <w:szCs w:val="16"/>
                        </w:rPr>
                      </w:pP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v:textbox>
                <w10:wrap anchory="page"/>
              </v:shape>
            </w:pict>
          </mc:Fallback>
        </mc:AlternateContent>
      </w:r>
      <w:r w:rsidRPr="009F2776">
        <w:rPr>
          <w:rFonts w:ascii="Sen" w:hAnsi="Sen"/>
          <w:b/>
          <w:bCs/>
          <w:noProof/>
          <w:sz w:val="36"/>
          <w:szCs w:val="36"/>
          <w14:textOutline w14:w="0" w14:cap="rnd" w14:cmpd="sng" w14:algn="ctr">
            <w14:noFill/>
            <w14:prstDash w14:val="solid"/>
            <w14:bevel/>
          </w14:textOutline>
        </w:rPr>
        <w:drawing>
          <wp:anchor distT="0" distB="0" distL="114300" distR="114300" simplePos="0" relativeHeight="251720704" behindDoc="0" locked="0" layoutInCell="1" allowOverlap="1" wp14:anchorId="03566594" wp14:editId="3C6B79B1">
            <wp:simplePos x="0" y="0"/>
            <wp:positionH relativeFrom="column">
              <wp:posOffset>4162425</wp:posOffset>
            </wp:positionH>
            <wp:positionV relativeFrom="paragraph">
              <wp:posOffset>-290195</wp:posOffset>
            </wp:positionV>
            <wp:extent cx="2087880" cy="622300"/>
            <wp:effectExtent l="0" t="0" r="0" b="0"/>
            <wp:wrapNone/>
            <wp:docPr id="155853793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537933" name="Grafik 155853793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87880" cy="622300"/>
                    </a:xfrm>
                    <a:prstGeom prst="rect">
                      <a:avLst/>
                    </a:prstGeom>
                  </pic:spPr>
                </pic:pic>
              </a:graphicData>
            </a:graphic>
            <wp14:sizeRelH relativeFrom="page">
              <wp14:pctWidth>0</wp14:pctWidth>
            </wp14:sizeRelH>
            <wp14:sizeRelV relativeFrom="page">
              <wp14:pctHeight>0</wp14:pctHeight>
            </wp14:sizeRelV>
          </wp:anchor>
        </w:drawing>
      </w:r>
      <w:r w:rsidR="0003356C" w:rsidRPr="009F2776">
        <w:rPr>
          <w:rFonts w:ascii="Sen" w:hAnsi="Sen"/>
          <w:b/>
          <w:bCs/>
          <w:sz w:val="36"/>
          <w:szCs w:val="36"/>
        </w:rPr>
        <w:t>Pressemitteilung</w:t>
      </w:r>
    </w:p>
    <w:p w14:paraId="5A04705C" w14:textId="77777777" w:rsidR="0039700E" w:rsidRPr="009F2776" w:rsidRDefault="0039700E" w:rsidP="00580863">
      <w:pPr>
        <w:spacing w:line="360" w:lineRule="auto"/>
        <w:ind w:right="2551"/>
        <w:rPr>
          <w:rFonts w:ascii="Sen" w:hAnsi="Sen"/>
        </w:rPr>
      </w:pPr>
    </w:p>
    <w:p w14:paraId="775771C1" w14:textId="77777777" w:rsidR="0039700E" w:rsidRPr="009F2776" w:rsidRDefault="0039700E" w:rsidP="00580863">
      <w:pPr>
        <w:spacing w:line="360" w:lineRule="auto"/>
        <w:ind w:right="2551"/>
        <w:rPr>
          <w:rFonts w:ascii="Sen" w:hAnsi="Sen"/>
        </w:rPr>
      </w:pPr>
    </w:p>
    <w:p w14:paraId="35C98640" w14:textId="77777777" w:rsidR="00124F7D" w:rsidRPr="009F2776" w:rsidRDefault="00124F7D" w:rsidP="00580863">
      <w:pPr>
        <w:spacing w:line="360" w:lineRule="auto"/>
        <w:rPr>
          <w:rFonts w:ascii="Sen" w:hAnsi="Sen"/>
        </w:rPr>
      </w:pPr>
    </w:p>
    <w:p w14:paraId="096EB5BD" w14:textId="77777777" w:rsidR="00580863" w:rsidRPr="009F2776" w:rsidRDefault="00580863" w:rsidP="00580863">
      <w:pPr>
        <w:spacing w:line="360" w:lineRule="auto"/>
        <w:rPr>
          <w:rFonts w:ascii="Sen" w:hAnsi="Sen"/>
          <w:b/>
          <w:bCs/>
          <w:kern w:val="0"/>
          <w:sz w:val="28"/>
          <w:szCs w:val="28"/>
        </w:rPr>
      </w:pPr>
    </w:p>
    <w:p w14:paraId="0E707FC7" w14:textId="11D9F5DA" w:rsidR="0005200A" w:rsidRPr="009F2776" w:rsidRDefault="004129BB" w:rsidP="00580863">
      <w:pPr>
        <w:spacing w:line="360" w:lineRule="auto"/>
        <w:rPr>
          <w:rFonts w:ascii="Sen" w:hAnsi="Sen"/>
          <w:b/>
          <w:bCs/>
          <w:kern w:val="0"/>
          <w:sz w:val="28"/>
          <w:szCs w:val="28"/>
        </w:rPr>
      </w:pPr>
      <w:r w:rsidRPr="009F2776">
        <w:rPr>
          <w:rFonts w:ascii="Sen" w:hAnsi="Sen"/>
          <w:b/>
          <w:bCs/>
          <w:kern w:val="0"/>
          <w:sz w:val="28"/>
          <w:szCs w:val="28"/>
        </w:rPr>
        <w:t>Wenn Wände zu CO</w:t>
      </w:r>
      <w:r w:rsidRPr="009F2776">
        <w:rPr>
          <w:rFonts w:ascii="Cambria Math" w:hAnsi="Cambria Math" w:cs="Cambria Math"/>
          <w:b/>
          <w:bCs/>
          <w:kern w:val="0"/>
          <w:sz w:val="28"/>
          <w:szCs w:val="28"/>
        </w:rPr>
        <w:t>₂</w:t>
      </w:r>
      <w:r w:rsidRPr="009F2776">
        <w:rPr>
          <w:rFonts w:ascii="Sen" w:hAnsi="Sen"/>
          <w:b/>
          <w:bCs/>
          <w:kern w:val="0"/>
          <w:sz w:val="28"/>
          <w:szCs w:val="28"/>
        </w:rPr>
        <w:t>-Speichern werden</w:t>
      </w:r>
    </w:p>
    <w:p w14:paraId="4948B95B" w14:textId="77777777" w:rsidR="003D781E" w:rsidRDefault="004129BB" w:rsidP="00580863">
      <w:pPr>
        <w:spacing w:line="360" w:lineRule="auto"/>
        <w:rPr>
          <w:rFonts w:ascii="Sen" w:hAnsi="Sen"/>
          <w:kern w:val="0"/>
          <w:sz w:val="28"/>
          <w:szCs w:val="28"/>
        </w:rPr>
      </w:pPr>
      <w:r w:rsidRPr="009F2776">
        <w:rPr>
          <w:rFonts w:ascii="Sen" w:hAnsi="Sen"/>
          <w:kern w:val="0"/>
          <w:sz w:val="28"/>
          <w:szCs w:val="28"/>
        </w:rPr>
        <w:t xml:space="preserve">Umweltproduktdeklarationen bestätigen klimapositiven Effekt </w:t>
      </w:r>
    </w:p>
    <w:p w14:paraId="705B925C" w14:textId="05FBAE9B" w:rsidR="004129BB" w:rsidRPr="009F2776" w:rsidRDefault="004129BB" w:rsidP="00580863">
      <w:pPr>
        <w:spacing w:line="360" w:lineRule="auto"/>
        <w:rPr>
          <w:rFonts w:ascii="Sen" w:hAnsi="Sen"/>
          <w:kern w:val="0"/>
          <w:sz w:val="28"/>
          <w:szCs w:val="28"/>
        </w:rPr>
      </w:pPr>
      <w:r w:rsidRPr="009F2776">
        <w:rPr>
          <w:rFonts w:ascii="Sen" w:hAnsi="Sen"/>
          <w:kern w:val="0"/>
          <w:sz w:val="28"/>
          <w:szCs w:val="28"/>
        </w:rPr>
        <w:t xml:space="preserve">der </w:t>
      </w:r>
      <w:proofErr w:type="spellStart"/>
      <w:r w:rsidRPr="009F2776">
        <w:rPr>
          <w:rFonts w:ascii="Sen" w:hAnsi="Sen"/>
          <w:kern w:val="0"/>
          <w:sz w:val="28"/>
          <w:szCs w:val="28"/>
        </w:rPr>
        <w:t>naturbo</w:t>
      </w:r>
      <w:proofErr w:type="spellEnd"/>
      <w:r w:rsidRPr="009F2776">
        <w:rPr>
          <w:rFonts w:ascii="Sen" w:hAnsi="Sen"/>
          <w:kern w:val="0"/>
          <w:sz w:val="28"/>
          <w:szCs w:val="28"/>
        </w:rPr>
        <w:t xml:space="preserve"> Lehmputz-Trockenbausysteme</w:t>
      </w:r>
    </w:p>
    <w:p w14:paraId="5DD47ABF" w14:textId="77777777" w:rsidR="004129BB" w:rsidRPr="009F2776" w:rsidRDefault="004129BB" w:rsidP="00580863">
      <w:pPr>
        <w:spacing w:line="360" w:lineRule="auto"/>
        <w:rPr>
          <w:rFonts w:ascii="Sen" w:hAnsi="Sen"/>
          <w:kern w:val="0"/>
          <w:sz w:val="28"/>
          <w:szCs w:val="28"/>
        </w:rPr>
      </w:pPr>
    </w:p>
    <w:p w14:paraId="6796AE0D" w14:textId="55DA6C78" w:rsidR="00E44418" w:rsidRPr="009F2776" w:rsidRDefault="004129BB" w:rsidP="00580863">
      <w:pPr>
        <w:spacing w:line="360" w:lineRule="auto"/>
        <w:rPr>
          <w:rFonts w:ascii="Sen" w:hAnsi="Sen"/>
          <w:b/>
          <w:bCs/>
          <w:kern w:val="0"/>
          <w:sz w:val="22"/>
          <w:szCs w:val="22"/>
        </w:rPr>
      </w:pPr>
      <w:r w:rsidRPr="009F2776">
        <w:rPr>
          <w:rFonts w:ascii="Sen" w:hAnsi="Sen"/>
          <w:b/>
          <w:bCs/>
          <w:kern w:val="0"/>
          <w:sz w:val="22"/>
          <w:szCs w:val="22"/>
        </w:rPr>
        <w:t xml:space="preserve">Schwarz auf </w:t>
      </w:r>
      <w:r w:rsidR="00580863" w:rsidRPr="009F2776">
        <w:rPr>
          <w:rFonts w:ascii="Sen" w:hAnsi="Sen"/>
          <w:b/>
          <w:bCs/>
          <w:kern w:val="0"/>
          <w:sz w:val="22"/>
          <w:szCs w:val="22"/>
        </w:rPr>
        <w:t>weiß</w:t>
      </w:r>
      <w:r w:rsidRPr="009F2776">
        <w:rPr>
          <w:rFonts w:ascii="Sen" w:hAnsi="Sen"/>
          <w:b/>
          <w:bCs/>
          <w:kern w:val="0"/>
          <w:sz w:val="22"/>
          <w:szCs w:val="22"/>
        </w:rPr>
        <w:t xml:space="preserve"> statt bloßer Nachhaltigkeitsbehauptung: Für die </w:t>
      </w:r>
      <w:proofErr w:type="spellStart"/>
      <w:r w:rsidRPr="009F2776">
        <w:rPr>
          <w:rFonts w:ascii="Sen" w:hAnsi="Sen"/>
          <w:b/>
          <w:bCs/>
          <w:kern w:val="0"/>
          <w:sz w:val="22"/>
          <w:szCs w:val="22"/>
        </w:rPr>
        <w:t>naturbo</w:t>
      </w:r>
      <w:proofErr w:type="spellEnd"/>
      <w:r w:rsidRPr="009F2776">
        <w:rPr>
          <w:rFonts w:ascii="Sen" w:hAnsi="Sen"/>
          <w:b/>
          <w:bCs/>
          <w:kern w:val="0"/>
          <w:sz w:val="22"/>
          <w:szCs w:val="22"/>
        </w:rPr>
        <w:t xml:space="preserve"> </w:t>
      </w:r>
      <w:r w:rsidR="00D354D6">
        <w:rPr>
          <w:rFonts w:ascii="Sen" w:hAnsi="Sen"/>
          <w:b/>
          <w:bCs/>
          <w:kern w:val="0"/>
          <w:sz w:val="22"/>
          <w:szCs w:val="22"/>
        </w:rPr>
        <w:t>Lehmputzp</w:t>
      </w:r>
      <w:r w:rsidRPr="009F2776">
        <w:rPr>
          <w:rFonts w:ascii="Sen" w:hAnsi="Sen"/>
          <w:b/>
          <w:bCs/>
          <w:kern w:val="0"/>
          <w:sz w:val="22"/>
          <w:szCs w:val="22"/>
        </w:rPr>
        <w:t>latten liegen jetzt Umweltproduktdeklarationen vor</w:t>
      </w:r>
      <w:r w:rsidR="003D781E">
        <w:rPr>
          <w:rFonts w:ascii="Sen" w:hAnsi="Sen"/>
          <w:b/>
          <w:bCs/>
          <w:kern w:val="0"/>
          <w:sz w:val="22"/>
          <w:szCs w:val="22"/>
        </w:rPr>
        <w:t xml:space="preserve">. Sie bescheinigen, dass die </w:t>
      </w:r>
      <w:r w:rsidRPr="009F2776">
        <w:rPr>
          <w:rFonts w:ascii="Sen" w:hAnsi="Sen"/>
          <w:b/>
          <w:bCs/>
          <w:kern w:val="0"/>
          <w:sz w:val="22"/>
          <w:szCs w:val="22"/>
        </w:rPr>
        <w:t>Platten mehr CO</w:t>
      </w:r>
      <w:r w:rsidRPr="009F2776">
        <w:rPr>
          <w:rFonts w:ascii="Cambria Math" w:hAnsi="Cambria Math" w:cs="Cambria Math"/>
          <w:b/>
          <w:bCs/>
          <w:kern w:val="0"/>
          <w:sz w:val="22"/>
          <w:szCs w:val="22"/>
        </w:rPr>
        <w:t>₂</w:t>
      </w:r>
      <w:r w:rsidR="003D781E">
        <w:rPr>
          <w:rFonts w:ascii="Sen" w:hAnsi="Sen"/>
          <w:b/>
          <w:bCs/>
          <w:kern w:val="0"/>
          <w:sz w:val="22"/>
          <w:szCs w:val="22"/>
        </w:rPr>
        <w:t xml:space="preserve"> </w:t>
      </w:r>
      <w:r w:rsidR="003D781E" w:rsidRPr="009F2776">
        <w:rPr>
          <w:rFonts w:ascii="Sen" w:hAnsi="Sen"/>
          <w:b/>
          <w:bCs/>
          <w:kern w:val="0"/>
          <w:sz w:val="22"/>
          <w:szCs w:val="22"/>
        </w:rPr>
        <w:t>speichern</w:t>
      </w:r>
      <w:r w:rsidR="003D781E">
        <w:rPr>
          <w:rFonts w:ascii="Sen" w:hAnsi="Sen"/>
          <w:b/>
          <w:bCs/>
          <w:kern w:val="0"/>
          <w:sz w:val="22"/>
          <w:szCs w:val="22"/>
        </w:rPr>
        <w:t xml:space="preserve">, </w:t>
      </w:r>
      <w:r w:rsidRPr="009F2776">
        <w:rPr>
          <w:rFonts w:ascii="Sen" w:hAnsi="Sen"/>
          <w:b/>
          <w:bCs/>
          <w:kern w:val="0"/>
          <w:sz w:val="22"/>
          <w:szCs w:val="22"/>
        </w:rPr>
        <w:t>als bei ihrer Herstellung entsteht. Damit werden Wände und Decken im Innenausbau zu langfristigen CO</w:t>
      </w:r>
      <w:r w:rsidRPr="009F2776">
        <w:rPr>
          <w:rFonts w:ascii="Cambria Math" w:hAnsi="Cambria Math" w:cs="Cambria Math"/>
          <w:b/>
          <w:bCs/>
          <w:kern w:val="0"/>
          <w:sz w:val="22"/>
          <w:szCs w:val="22"/>
        </w:rPr>
        <w:t>₂</w:t>
      </w:r>
      <w:r w:rsidRPr="009F2776">
        <w:rPr>
          <w:rFonts w:ascii="Sen" w:hAnsi="Sen"/>
          <w:b/>
          <w:bCs/>
          <w:kern w:val="0"/>
          <w:sz w:val="22"/>
          <w:szCs w:val="22"/>
        </w:rPr>
        <w:t>-Speichern – und verbinden Klimaschutz mit gesundem Raumklima.</w:t>
      </w:r>
    </w:p>
    <w:p w14:paraId="30791584" w14:textId="77777777" w:rsidR="004129BB" w:rsidRPr="009F2776" w:rsidRDefault="004129BB" w:rsidP="00580863">
      <w:pPr>
        <w:spacing w:line="360" w:lineRule="auto"/>
        <w:rPr>
          <w:rFonts w:ascii="Sen" w:hAnsi="Sen"/>
          <w:b/>
          <w:bCs/>
          <w:kern w:val="0"/>
          <w:sz w:val="22"/>
          <w:szCs w:val="22"/>
        </w:rPr>
      </w:pPr>
    </w:p>
    <w:p w14:paraId="254EFAC0" w14:textId="4C47271E" w:rsidR="004129BB" w:rsidRPr="009F2776" w:rsidRDefault="00124F7D" w:rsidP="00580863">
      <w:pPr>
        <w:adjustRightInd w:val="0"/>
        <w:snapToGrid w:val="0"/>
        <w:spacing w:line="360" w:lineRule="auto"/>
        <w:rPr>
          <w:rFonts w:ascii="Sen" w:hAnsi="Sen"/>
          <w:kern w:val="0"/>
          <w:sz w:val="22"/>
          <w:szCs w:val="22"/>
        </w:rPr>
      </w:pPr>
      <w:proofErr w:type="spellStart"/>
      <w:r w:rsidRPr="009F2776">
        <w:rPr>
          <w:rFonts w:ascii="Sen" w:hAnsi="Sen"/>
          <w:i/>
          <w:iCs/>
          <w:kern w:val="0"/>
          <w:sz w:val="22"/>
          <w:szCs w:val="22"/>
        </w:rPr>
        <w:t>Görisried</w:t>
      </w:r>
      <w:proofErr w:type="spellEnd"/>
      <w:r w:rsidRPr="009F2776">
        <w:rPr>
          <w:rFonts w:ascii="Sen" w:hAnsi="Sen"/>
          <w:i/>
          <w:iCs/>
          <w:kern w:val="0"/>
          <w:sz w:val="22"/>
          <w:szCs w:val="22"/>
        </w:rPr>
        <w:t xml:space="preserve">, im </w:t>
      </w:r>
      <w:r w:rsidR="004129BB" w:rsidRPr="009F2776">
        <w:rPr>
          <w:rFonts w:ascii="Sen" w:hAnsi="Sen"/>
          <w:i/>
          <w:iCs/>
          <w:kern w:val="0"/>
          <w:sz w:val="22"/>
          <w:szCs w:val="22"/>
        </w:rPr>
        <w:t>August</w:t>
      </w:r>
      <w:r w:rsidRPr="009F2776">
        <w:rPr>
          <w:rFonts w:ascii="Sen" w:hAnsi="Sen"/>
          <w:i/>
          <w:iCs/>
          <w:kern w:val="0"/>
          <w:sz w:val="22"/>
          <w:szCs w:val="22"/>
        </w:rPr>
        <w:t xml:space="preserve"> 2026</w:t>
      </w:r>
      <w:r w:rsidRPr="009F2776">
        <w:rPr>
          <w:rFonts w:ascii="Sen" w:hAnsi="Sen"/>
          <w:kern w:val="0"/>
          <w:sz w:val="22"/>
          <w:szCs w:val="22"/>
        </w:rPr>
        <w:t xml:space="preserve"> – </w:t>
      </w:r>
      <w:r w:rsidR="004129BB" w:rsidRPr="009F2776">
        <w:rPr>
          <w:rFonts w:ascii="Sen" w:hAnsi="Sen"/>
          <w:kern w:val="0"/>
          <w:sz w:val="22"/>
          <w:szCs w:val="22"/>
        </w:rPr>
        <w:t xml:space="preserve">Die Klimawirkung der </w:t>
      </w:r>
      <w:proofErr w:type="spellStart"/>
      <w:r w:rsidR="004129BB" w:rsidRPr="009F2776">
        <w:rPr>
          <w:rFonts w:ascii="Sen" w:hAnsi="Sen"/>
          <w:kern w:val="0"/>
          <w:sz w:val="22"/>
          <w:szCs w:val="22"/>
        </w:rPr>
        <w:t>naturbo</w:t>
      </w:r>
      <w:proofErr w:type="spellEnd"/>
      <w:r w:rsidR="004129BB" w:rsidRPr="009F2776">
        <w:rPr>
          <w:rFonts w:ascii="Sen" w:hAnsi="Sen"/>
          <w:kern w:val="0"/>
          <w:sz w:val="22"/>
          <w:szCs w:val="22"/>
        </w:rPr>
        <w:t xml:space="preserve"> Lehmputz Trockenbau</w:t>
      </w:r>
      <w:r w:rsidR="003D781E">
        <w:rPr>
          <w:rFonts w:ascii="Sen" w:hAnsi="Sen"/>
          <w:kern w:val="0"/>
          <w:sz w:val="22"/>
          <w:szCs w:val="22"/>
        </w:rPr>
        <w:t>-</w:t>
      </w:r>
      <w:r w:rsidR="004129BB" w:rsidRPr="009F2776">
        <w:rPr>
          <w:rFonts w:ascii="Sen" w:hAnsi="Sen"/>
          <w:kern w:val="0"/>
          <w:sz w:val="22"/>
          <w:szCs w:val="22"/>
        </w:rPr>
        <w:t xml:space="preserve">systeme ist jetzt offiziell geprüft und in Umweltproduktdeklarationen, kurz EPDs, dokumentiert. Das Ergebnis: Die bestehenden </w:t>
      </w:r>
      <w:proofErr w:type="spellStart"/>
      <w:r w:rsidR="004129BB" w:rsidRPr="009F2776">
        <w:rPr>
          <w:rFonts w:ascii="Sen" w:hAnsi="Sen"/>
          <w:kern w:val="0"/>
          <w:sz w:val="22"/>
          <w:szCs w:val="22"/>
        </w:rPr>
        <w:t>naturbo</w:t>
      </w:r>
      <w:proofErr w:type="spellEnd"/>
      <w:r w:rsidR="004129BB" w:rsidRPr="009F2776">
        <w:rPr>
          <w:rFonts w:ascii="Sen" w:hAnsi="Sen"/>
          <w:kern w:val="0"/>
          <w:sz w:val="22"/>
          <w:szCs w:val="22"/>
        </w:rPr>
        <w:t xml:space="preserve"> Platten speichern mehr CO</w:t>
      </w:r>
      <w:r w:rsidR="004129BB" w:rsidRPr="009F2776">
        <w:rPr>
          <w:rFonts w:ascii="Cambria Math" w:hAnsi="Cambria Math" w:cs="Cambria Math"/>
          <w:kern w:val="0"/>
          <w:sz w:val="22"/>
          <w:szCs w:val="22"/>
        </w:rPr>
        <w:t>₂</w:t>
      </w:r>
      <w:r w:rsidR="004129BB" w:rsidRPr="009F2776">
        <w:rPr>
          <w:rFonts w:ascii="Sen" w:hAnsi="Sen"/>
          <w:kern w:val="0"/>
          <w:sz w:val="22"/>
          <w:szCs w:val="22"/>
        </w:rPr>
        <w:t>, als bei ihrer Herstellung entsteht. Damit leisten die im Innenausbau eingesetzten Platten nicht nur einen Beitrag zu einem gesunden Raumklima, sondern auch zur CO</w:t>
      </w:r>
      <w:r w:rsidR="004129BB" w:rsidRPr="009F2776">
        <w:rPr>
          <w:rFonts w:ascii="Cambria Math" w:hAnsi="Cambria Math" w:cs="Cambria Math"/>
          <w:kern w:val="0"/>
          <w:sz w:val="22"/>
          <w:szCs w:val="22"/>
        </w:rPr>
        <w:t>₂</w:t>
      </w:r>
      <w:r w:rsidR="004129BB" w:rsidRPr="009F2776">
        <w:rPr>
          <w:rFonts w:ascii="Sen" w:hAnsi="Sen"/>
          <w:kern w:val="0"/>
          <w:sz w:val="22"/>
          <w:szCs w:val="22"/>
        </w:rPr>
        <w:t>-Bindung im Gebäude.</w:t>
      </w:r>
    </w:p>
    <w:p w14:paraId="61F66081" w14:textId="77777777" w:rsidR="004129BB" w:rsidRPr="009F2776" w:rsidRDefault="004129BB" w:rsidP="00580863">
      <w:pPr>
        <w:spacing w:line="360" w:lineRule="auto"/>
        <w:rPr>
          <w:rFonts w:ascii="Sen" w:hAnsi="Sen"/>
          <w:kern w:val="0"/>
          <w:sz w:val="22"/>
          <w:szCs w:val="22"/>
        </w:rPr>
      </w:pPr>
    </w:p>
    <w:p w14:paraId="78138EE3" w14:textId="57F7FFE4" w:rsidR="00E44418" w:rsidRPr="009F2776" w:rsidRDefault="004129BB" w:rsidP="00580863">
      <w:pPr>
        <w:spacing w:line="360" w:lineRule="auto"/>
        <w:rPr>
          <w:rFonts w:ascii="Sen" w:hAnsi="Sen"/>
          <w:kern w:val="0"/>
          <w:sz w:val="22"/>
          <w:szCs w:val="22"/>
        </w:rPr>
      </w:pPr>
      <w:r w:rsidRPr="009F2776">
        <w:rPr>
          <w:rFonts w:ascii="Sen" w:hAnsi="Sen"/>
          <w:kern w:val="0"/>
          <w:sz w:val="22"/>
          <w:szCs w:val="22"/>
        </w:rPr>
        <w:t xml:space="preserve">Wer </w:t>
      </w:r>
      <w:r w:rsidR="003D781E">
        <w:rPr>
          <w:rFonts w:ascii="Sen" w:hAnsi="Sen"/>
          <w:kern w:val="0"/>
          <w:sz w:val="22"/>
          <w:szCs w:val="22"/>
        </w:rPr>
        <w:t xml:space="preserve">verantwortungsvoll </w:t>
      </w:r>
      <w:r w:rsidRPr="009F2776">
        <w:rPr>
          <w:rFonts w:ascii="Sen" w:hAnsi="Sen"/>
          <w:kern w:val="0"/>
          <w:sz w:val="22"/>
          <w:szCs w:val="22"/>
        </w:rPr>
        <w:t>baut oder saniert, achtet heute nicht mehr nur auf Dämmung, Heiztechnik und Energieverbrauch. Immer stärker rückt auch die Frage in den Fokus, welche Materialien im Gebäude verbaut werden – und welchen CO</w:t>
      </w:r>
      <w:r w:rsidRPr="009F2776">
        <w:rPr>
          <w:rFonts w:ascii="Cambria Math" w:hAnsi="Cambria Math" w:cs="Cambria Math"/>
          <w:kern w:val="0"/>
          <w:sz w:val="22"/>
          <w:szCs w:val="22"/>
        </w:rPr>
        <w:t>₂</w:t>
      </w:r>
      <w:r w:rsidRPr="009F2776">
        <w:rPr>
          <w:rFonts w:ascii="Sen" w:hAnsi="Sen"/>
          <w:kern w:val="0"/>
          <w:sz w:val="22"/>
          <w:szCs w:val="22"/>
        </w:rPr>
        <w:t xml:space="preserve">-Fußabdruck sie mitbringen. Die neuen EPDs machen diesen Wert für </w:t>
      </w:r>
      <w:proofErr w:type="spellStart"/>
      <w:r w:rsidRPr="009F2776">
        <w:rPr>
          <w:rFonts w:ascii="Sen" w:hAnsi="Sen"/>
          <w:kern w:val="0"/>
          <w:sz w:val="22"/>
          <w:szCs w:val="22"/>
        </w:rPr>
        <w:t>naturbo</w:t>
      </w:r>
      <w:proofErr w:type="spellEnd"/>
      <w:r w:rsidRPr="009F2776">
        <w:rPr>
          <w:rFonts w:ascii="Sen" w:hAnsi="Sen"/>
          <w:kern w:val="0"/>
          <w:sz w:val="22"/>
          <w:szCs w:val="22"/>
        </w:rPr>
        <w:t xml:space="preserve"> transparent und nachvollziehbar.</w:t>
      </w:r>
    </w:p>
    <w:p w14:paraId="0C38FD52" w14:textId="77777777" w:rsidR="004129BB" w:rsidRPr="009F2776" w:rsidRDefault="004129BB" w:rsidP="00580863">
      <w:pPr>
        <w:spacing w:line="360" w:lineRule="auto"/>
        <w:rPr>
          <w:rFonts w:ascii="Sen" w:hAnsi="Sen"/>
          <w:b/>
          <w:bCs/>
          <w:kern w:val="0"/>
          <w:sz w:val="22"/>
          <w:szCs w:val="22"/>
        </w:rPr>
      </w:pPr>
    </w:p>
    <w:p w14:paraId="15F8090B" w14:textId="77777777" w:rsidR="004129BB" w:rsidRPr="009F2776" w:rsidRDefault="004129BB" w:rsidP="00580863">
      <w:pPr>
        <w:tabs>
          <w:tab w:val="left" w:pos="6237"/>
        </w:tabs>
        <w:spacing w:line="360" w:lineRule="auto"/>
        <w:rPr>
          <w:rFonts w:ascii="Sen" w:hAnsi="Sen"/>
          <w:b/>
          <w:bCs/>
          <w:kern w:val="0"/>
          <w:sz w:val="22"/>
          <w:szCs w:val="22"/>
        </w:rPr>
      </w:pPr>
      <w:r w:rsidRPr="009F2776">
        <w:rPr>
          <w:rFonts w:ascii="Sen" w:hAnsi="Sen"/>
          <w:b/>
          <w:bCs/>
          <w:kern w:val="0"/>
          <w:sz w:val="22"/>
          <w:szCs w:val="22"/>
        </w:rPr>
        <w:t>Was bedeutet CO</w:t>
      </w:r>
      <w:r w:rsidRPr="009F2776">
        <w:rPr>
          <w:rFonts w:ascii="Cambria Math" w:hAnsi="Cambria Math" w:cs="Cambria Math"/>
          <w:b/>
          <w:bCs/>
          <w:kern w:val="0"/>
          <w:sz w:val="22"/>
          <w:szCs w:val="22"/>
        </w:rPr>
        <w:t>₂</w:t>
      </w:r>
      <w:r w:rsidRPr="009F2776">
        <w:rPr>
          <w:rFonts w:ascii="Sen" w:hAnsi="Sen"/>
          <w:b/>
          <w:bCs/>
          <w:kern w:val="0"/>
          <w:sz w:val="22"/>
          <w:szCs w:val="22"/>
        </w:rPr>
        <w:t>-negativ?</w:t>
      </w:r>
    </w:p>
    <w:p w14:paraId="6561B8C1" w14:textId="79D8BD75" w:rsidR="004129BB" w:rsidRPr="009F2776" w:rsidRDefault="004129BB" w:rsidP="00580863">
      <w:pPr>
        <w:tabs>
          <w:tab w:val="left" w:pos="6237"/>
        </w:tabs>
        <w:spacing w:line="360" w:lineRule="auto"/>
        <w:rPr>
          <w:rFonts w:ascii="Sen" w:hAnsi="Sen"/>
          <w:kern w:val="0"/>
          <w:sz w:val="22"/>
          <w:szCs w:val="22"/>
        </w:rPr>
      </w:pPr>
      <w:r w:rsidRPr="009F2776">
        <w:rPr>
          <w:rFonts w:ascii="Sen" w:hAnsi="Sen"/>
          <w:kern w:val="0"/>
          <w:sz w:val="22"/>
          <w:szCs w:val="22"/>
        </w:rPr>
        <w:t>Ein Bauprodukt gilt dann als CO</w:t>
      </w:r>
      <w:r w:rsidRPr="009F2776">
        <w:rPr>
          <w:rFonts w:ascii="Cambria Math" w:hAnsi="Cambria Math" w:cs="Cambria Math"/>
          <w:kern w:val="0"/>
          <w:sz w:val="22"/>
          <w:szCs w:val="22"/>
        </w:rPr>
        <w:t>₂</w:t>
      </w:r>
      <w:r w:rsidRPr="009F2776">
        <w:rPr>
          <w:rFonts w:ascii="Sen" w:hAnsi="Sen"/>
          <w:kern w:val="0"/>
          <w:sz w:val="22"/>
          <w:szCs w:val="22"/>
        </w:rPr>
        <w:t>-negativ, wenn in ihm mehr CO</w:t>
      </w:r>
      <w:r w:rsidRPr="009F2776">
        <w:rPr>
          <w:rFonts w:ascii="Cambria Math" w:hAnsi="Cambria Math" w:cs="Cambria Math"/>
          <w:kern w:val="0"/>
          <w:sz w:val="22"/>
          <w:szCs w:val="22"/>
        </w:rPr>
        <w:t>₂</w:t>
      </w:r>
      <w:r w:rsidRPr="009F2776">
        <w:rPr>
          <w:rFonts w:ascii="Sen" w:hAnsi="Sen"/>
          <w:kern w:val="0"/>
          <w:sz w:val="22"/>
          <w:szCs w:val="22"/>
        </w:rPr>
        <w:t xml:space="preserve"> gebunden ist, als bei Herstellung, Transport und Verarbeitung freigesetzt wird. Bei </w:t>
      </w:r>
      <w:proofErr w:type="spellStart"/>
      <w:r w:rsidRPr="009F2776">
        <w:rPr>
          <w:rFonts w:ascii="Sen" w:hAnsi="Sen"/>
          <w:kern w:val="0"/>
          <w:sz w:val="22"/>
          <w:szCs w:val="22"/>
        </w:rPr>
        <w:t>naturbo</w:t>
      </w:r>
      <w:proofErr w:type="spellEnd"/>
      <w:r w:rsidRPr="009F2776">
        <w:rPr>
          <w:rFonts w:ascii="Sen" w:hAnsi="Sen"/>
          <w:kern w:val="0"/>
          <w:sz w:val="22"/>
          <w:szCs w:val="22"/>
        </w:rPr>
        <w:t xml:space="preserve"> liegt das vor allem an der Materialkombination aus Holzweichfaser und Lehm. Holz bindet Kohlenstoff, Lehm ist ein natürlicher Baustoff </w:t>
      </w:r>
      <w:proofErr w:type="gramStart"/>
      <w:r w:rsidRPr="009F2776">
        <w:rPr>
          <w:rFonts w:ascii="Sen" w:hAnsi="Sen"/>
          <w:kern w:val="0"/>
          <w:sz w:val="22"/>
          <w:szCs w:val="22"/>
        </w:rPr>
        <w:t>mit vergleichsweise</w:t>
      </w:r>
      <w:proofErr w:type="gramEnd"/>
      <w:r w:rsidRPr="009F2776">
        <w:rPr>
          <w:rFonts w:ascii="Sen" w:hAnsi="Sen"/>
          <w:kern w:val="0"/>
          <w:sz w:val="22"/>
          <w:szCs w:val="22"/>
        </w:rPr>
        <w:t xml:space="preserve"> geringem Energieaufwand in der Herstellung.</w:t>
      </w:r>
    </w:p>
    <w:p w14:paraId="741A40CA" w14:textId="2BC34747" w:rsidR="00E44418" w:rsidRPr="009F2776" w:rsidRDefault="004129BB" w:rsidP="00580863">
      <w:pPr>
        <w:tabs>
          <w:tab w:val="left" w:pos="6237"/>
        </w:tabs>
        <w:spacing w:line="360" w:lineRule="auto"/>
        <w:rPr>
          <w:rFonts w:ascii="Sen" w:hAnsi="Sen"/>
          <w:kern w:val="0"/>
          <w:sz w:val="22"/>
          <w:szCs w:val="22"/>
        </w:rPr>
      </w:pPr>
      <w:r w:rsidRPr="009F2776">
        <w:rPr>
          <w:rFonts w:ascii="Sen" w:hAnsi="Sen"/>
          <w:kern w:val="0"/>
          <w:sz w:val="22"/>
          <w:szCs w:val="22"/>
        </w:rPr>
        <w:lastRenderedPageBreak/>
        <w:t>Die Umweltproduktdeklarationen zeigen schwarz auf weiß, welche Umweltwirkungen ein Bauprodukt hat. Für Bauherren, Sanierer und Planer wird damit sichtbar, dass nachhaltiges Bauen nicht bei der Heiztechnik endet, sondern bereits bei Wand und Decke beginnt.</w:t>
      </w:r>
    </w:p>
    <w:p w14:paraId="4C5AC426" w14:textId="77777777" w:rsidR="004129BB" w:rsidRPr="009F2776" w:rsidRDefault="004129BB" w:rsidP="00580863">
      <w:pPr>
        <w:tabs>
          <w:tab w:val="left" w:pos="6237"/>
        </w:tabs>
        <w:spacing w:line="360" w:lineRule="auto"/>
        <w:rPr>
          <w:rFonts w:ascii="Sen" w:hAnsi="Sen"/>
          <w:kern w:val="0"/>
          <w:sz w:val="22"/>
          <w:szCs w:val="22"/>
        </w:rPr>
      </w:pPr>
    </w:p>
    <w:p w14:paraId="7E810D17" w14:textId="5C440560" w:rsidR="004129BB" w:rsidRPr="009F2776" w:rsidRDefault="004129BB" w:rsidP="00580863">
      <w:pPr>
        <w:tabs>
          <w:tab w:val="left" w:pos="6237"/>
        </w:tabs>
        <w:spacing w:line="360" w:lineRule="auto"/>
        <w:rPr>
          <w:rFonts w:ascii="Sen" w:hAnsi="Sen"/>
          <w:b/>
          <w:bCs/>
          <w:kern w:val="0"/>
          <w:sz w:val="22"/>
          <w:szCs w:val="22"/>
        </w:rPr>
      </w:pPr>
      <w:r w:rsidRPr="009F2776">
        <w:rPr>
          <w:rFonts w:ascii="Sen" w:hAnsi="Sen"/>
          <w:b/>
          <w:bCs/>
          <w:kern w:val="0"/>
          <w:sz w:val="22"/>
          <w:szCs w:val="22"/>
        </w:rPr>
        <w:t>Nachhaltigkeit, die im Haus bleibt</w:t>
      </w:r>
    </w:p>
    <w:p w14:paraId="1DAB6C4C" w14:textId="77777777" w:rsidR="00580863" w:rsidRPr="009F2776" w:rsidRDefault="00580863" w:rsidP="00580863">
      <w:pPr>
        <w:tabs>
          <w:tab w:val="left" w:pos="6237"/>
        </w:tabs>
        <w:spacing w:line="360" w:lineRule="auto"/>
        <w:rPr>
          <w:rFonts w:ascii="Sen" w:hAnsi="Sen"/>
          <w:kern w:val="0"/>
          <w:sz w:val="22"/>
          <w:szCs w:val="22"/>
        </w:rPr>
      </w:pPr>
      <w:r w:rsidRPr="009F2776">
        <w:rPr>
          <w:rFonts w:ascii="Sen" w:hAnsi="Sen"/>
          <w:kern w:val="0"/>
          <w:sz w:val="22"/>
          <w:szCs w:val="22"/>
        </w:rPr>
        <w:t>Gerade im Innenausbau werden große Flächen bearbeitet: Wände, Decken, Dachschrägen oder Innendämmungen. Wer hier auf klimawirksame Baustoffe setzt, kann die CO</w:t>
      </w:r>
      <w:r w:rsidRPr="009F2776">
        <w:rPr>
          <w:rFonts w:ascii="Cambria Math" w:hAnsi="Cambria Math" w:cs="Cambria Math"/>
          <w:kern w:val="0"/>
          <w:sz w:val="22"/>
          <w:szCs w:val="22"/>
        </w:rPr>
        <w:t>₂</w:t>
      </w:r>
      <w:r w:rsidRPr="009F2776">
        <w:rPr>
          <w:rFonts w:ascii="Sen" w:hAnsi="Sen"/>
          <w:kern w:val="0"/>
          <w:sz w:val="22"/>
          <w:szCs w:val="22"/>
        </w:rPr>
        <w:t>-Bilanz eines Gebäudes positiv beeinflussen – ohne dass sich der Wohnalltag komplizierter gestaltet.</w:t>
      </w:r>
    </w:p>
    <w:p w14:paraId="79344F1F" w14:textId="77777777" w:rsidR="00580863" w:rsidRPr="009F2776" w:rsidRDefault="00580863" w:rsidP="00580863">
      <w:pPr>
        <w:tabs>
          <w:tab w:val="left" w:pos="6237"/>
        </w:tabs>
        <w:spacing w:line="360" w:lineRule="auto"/>
        <w:rPr>
          <w:rFonts w:ascii="Sen" w:hAnsi="Sen"/>
          <w:kern w:val="0"/>
          <w:sz w:val="22"/>
          <w:szCs w:val="22"/>
        </w:rPr>
      </w:pPr>
    </w:p>
    <w:p w14:paraId="2DE57F45" w14:textId="5466721B" w:rsidR="004129BB" w:rsidRDefault="004129BB" w:rsidP="00580863">
      <w:pPr>
        <w:tabs>
          <w:tab w:val="left" w:pos="6237"/>
        </w:tabs>
        <w:spacing w:line="360" w:lineRule="auto"/>
        <w:rPr>
          <w:rFonts w:ascii="Sen" w:hAnsi="Sen"/>
          <w:kern w:val="0"/>
          <w:sz w:val="22"/>
          <w:szCs w:val="22"/>
        </w:rPr>
      </w:pPr>
      <w:r w:rsidRPr="009F2776">
        <w:rPr>
          <w:rFonts w:ascii="Sen" w:hAnsi="Sen"/>
          <w:kern w:val="0"/>
          <w:sz w:val="22"/>
          <w:szCs w:val="22"/>
        </w:rPr>
        <w:t xml:space="preserve">Die </w:t>
      </w:r>
      <w:proofErr w:type="spellStart"/>
      <w:r w:rsidRPr="009F2776">
        <w:rPr>
          <w:rFonts w:ascii="Sen" w:hAnsi="Sen"/>
          <w:kern w:val="0"/>
          <w:sz w:val="22"/>
          <w:szCs w:val="22"/>
        </w:rPr>
        <w:t>naturbo</w:t>
      </w:r>
      <w:proofErr w:type="spellEnd"/>
      <w:r w:rsidRPr="009F2776">
        <w:rPr>
          <w:rFonts w:ascii="Sen" w:hAnsi="Sen"/>
          <w:kern w:val="0"/>
          <w:sz w:val="22"/>
          <w:szCs w:val="22"/>
        </w:rPr>
        <w:t xml:space="preserve"> Lehmbauplatten werden im Trockenbau verarbeitet und sind bereits werkseitig mit Lehmputz versehen. Je nach Ausführung können sie zusätzlich mit Innendämmung oder integrierten Rohrregistern für Wand- und Deckenheizung sowie sanfte Kühlung kombiniert werden.</w:t>
      </w:r>
    </w:p>
    <w:p w14:paraId="303E71D4" w14:textId="77777777" w:rsidR="009F2776" w:rsidRPr="009F2776" w:rsidRDefault="009F2776" w:rsidP="00580863">
      <w:pPr>
        <w:tabs>
          <w:tab w:val="left" w:pos="6237"/>
        </w:tabs>
        <w:spacing w:line="360" w:lineRule="auto"/>
        <w:rPr>
          <w:rFonts w:ascii="Sen" w:hAnsi="Sen"/>
          <w:kern w:val="0"/>
          <w:sz w:val="22"/>
          <w:szCs w:val="22"/>
        </w:rPr>
      </w:pPr>
    </w:p>
    <w:p w14:paraId="0C25F4A0" w14:textId="585041B2" w:rsidR="00E44418" w:rsidRPr="009F2776" w:rsidRDefault="004129BB" w:rsidP="00580863">
      <w:pPr>
        <w:tabs>
          <w:tab w:val="left" w:pos="6237"/>
        </w:tabs>
        <w:spacing w:line="360" w:lineRule="auto"/>
        <w:rPr>
          <w:rFonts w:ascii="Sen" w:hAnsi="Sen"/>
          <w:kern w:val="0"/>
          <w:sz w:val="22"/>
          <w:szCs w:val="22"/>
        </w:rPr>
      </w:pPr>
      <w:r w:rsidRPr="009F2776">
        <w:rPr>
          <w:rFonts w:ascii="Sen" w:hAnsi="Sen"/>
          <w:kern w:val="0"/>
          <w:sz w:val="22"/>
          <w:szCs w:val="22"/>
        </w:rPr>
        <w:t>Neben der Klimabilanz bringt Lehm weitere Vorteile für den Innenraum mit: Er kann Feuchtigkeit aufnehmen und wieder abgeben, Gerüche binden und zu einem ausgeglichenen Raumklima beitragen. So verbindet das System ökologische Materialwahl mit spürbarem Wohnkomfort.</w:t>
      </w:r>
    </w:p>
    <w:p w14:paraId="64BA3B27" w14:textId="77777777" w:rsidR="00E44418" w:rsidRPr="009F2776" w:rsidRDefault="00E44418" w:rsidP="00580863">
      <w:pPr>
        <w:tabs>
          <w:tab w:val="left" w:pos="6237"/>
        </w:tabs>
        <w:spacing w:line="360" w:lineRule="auto"/>
        <w:rPr>
          <w:rFonts w:ascii="Sen" w:hAnsi="Sen"/>
          <w:kern w:val="0"/>
          <w:sz w:val="22"/>
          <w:szCs w:val="22"/>
        </w:rPr>
      </w:pPr>
    </w:p>
    <w:p w14:paraId="1D74DFD7" w14:textId="575AC13B" w:rsidR="004129BB" w:rsidRPr="009F2776" w:rsidRDefault="004129BB" w:rsidP="00580863">
      <w:pPr>
        <w:tabs>
          <w:tab w:val="left" w:pos="6237"/>
        </w:tabs>
        <w:spacing w:line="360" w:lineRule="auto"/>
        <w:rPr>
          <w:rFonts w:ascii="Sen" w:hAnsi="Sen"/>
          <w:b/>
          <w:bCs/>
          <w:kern w:val="0"/>
          <w:sz w:val="22"/>
          <w:szCs w:val="22"/>
        </w:rPr>
      </w:pPr>
      <w:r w:rsidRPr="009F2776">
        <w:rPr>
          <w:rFonts w:ascii="Sen" w:hAnsi="Sen"/>
          <w:b/>
          <w:bCs/>
          <w:kern w:val="0"/>
          <w:sz w:val="22"/>
          <w:szCs w:val="22"/>
        </w:rPr>
        <w:t>Bauen mit überprüfbaren Daten</w:t>
      </w:r>
    </w:p>
    <w:p w14:paraId="3D1FC46C" w14:textId="5AA2DE53" w:rsidR="004129BB" w:rsidRPr="009F2776" w:rsidRDefault="004129BB" w:rsidP="00580863">
      <w:pPr>
        <w:tabs>
          <w:tab w:val="left" w:pos="6237"/>
        </w:tabs>
        <w:spacing w:line="360" w:lineRule="auto"/>
        <w:rPr>
          <w:rFonts w:ascii="Sen" w:hAnsi="Sen"/>
          <w:kern w:val="0"/>
          <w:sz w:val="22"/>
          <w:szCs w:val="22"/>
        </w:rPr>
      </w:pPr>
      <w:r w:rsidRPr="009F2776">
        <w:rPr>
          <w:rFonts w:ascii="Sen" w:hAnsi="Sen"/>
          <w:kern w:val="0"/>
          <w:sz w:val="22"/>
          <w:szCs w:val="22"/>
        </w:rPr>
        <w:t xml:space="preserve">Für </w:t>
      </w:r>
      <w:proofErr w:type="spellStart"/>
      <w:r w:rsidRPr="009F2776">
        <w:rPr>
          <w:rFonts w:ascii="Sen" w:hAnsi="Sen"/>
          <w:kern w:val="0"/>
          <w:sz w:val="22"/>
          <w:szCs w:val="22"/>
        </w:rPr>
        <w:t>naturbo</w:t>
      </w:r>
      <w:proofErr w:type="spellEnd"/>
      <w:r w:rsidRPr="009F2776">
        <w:rPr>
          <w:rFonts w:ascii="Sen" w:hAnsi="Sen"/>
          <w:kern w:val="0"/>
          <w:sz w:val="22"/>
          <w:szCs w:val="22"/>
        </w:rPr>
        <w:t xml:space="preserve"> ist die EPD-Dokumentation ein wichtiger Schritt: Nachhaltigkeit soll nicht nur behauptet, sondern belegbar gemacht werden. Gerade weil Bauprodukte über Jahrzehnte im Gebäude bleiben, zählt nicht nur, wie sie hergestellt werden, sondern auch, welchen Beitrag sie während ihrer Nutzung leisten.</w:t>
      </w:r>
    </w:p>
    <w:p w14:paraId="23C96B34" w14:textId="77777777" w:rsidR="002B657E" w:rsidRPr="009F2776" w:rsidRDefault="002B657E" w:rsidP="00580863">
      <w:pPr>
        <w:tabs>
          <w:tab w:val="left" w:pos="6237"/>
        </w:tabs>
        <w:spacing w:line="360" w:lineRule="auto"/>
        <w:rPr>
          <w:rFonts w:ascii="Sen" w:hAnsi="Sen"/>
          <w:kern w:val="0"/>
        </w:rPr>
      </w:pPr>
    </w:p>
    <w:p w14:paraId="69DC983A" w14:textId="4A4369E3" w:rsidR="0039700E" w:rsidRPr="009F2776" w:rsidRDefault="0003356C" w:rsidP="00580863">
      <w:pPr>
        <w:spacing w:line="360" w:lineRule="auto"/>
        <w:rPr>
          <w:rFonts w:ascii="Sen" w:hAnsi="Sen"/>
          <w:kern w:val="0"/>
          <w:sz w:val="18"/>
          <w:szCs w:val="18"/>
        </w:rPr>
      </w:pPr>
      <w:r w:rsidRPr="009F2776">
        <w:rPr>
          <w:rFonts w:ascii="Sen" w:hAnsi="Sen"/>
          <w:kern w:val="0"/>
          <w:sz w:val="18"/>
          <w:szCs w:val="18"/>
        </w:rPr>
        <w:t xml:space="preserve">Über </w:t>
      </w:r>
      <w:proofErr w:type="spellStart"/>
      <w:r w:rsidRPr="009F2776">
        <w:rPr>
          <w:rFonts w:ascii="Sen" w:hAnsi="Sen"/>
          <w:kern w:val="0"/>
          <w:sz w:val="18"/>
          <w:szCs w:val="18"/>
        </w:rPr>
        <w:t>naturbo</w:t>
      </w:r>
      <w:proofErr w:type="spellEnd"/>
    </w:p>
    <w:p w14:paraId="69464CC1" w14:textId="171A32C4" w:rsidR="00031B25" w:rsidRPr="009F2776" w:rsidRDefault="00031B25" w:rsidP="00580863">
      <w:pPr>
        <w:spacing w:line="360" w:lineRule="auto"/>
        <w:rPr>
          <w:rFonts w:ascii="Sen" w:hAnsi="Sen"/>
          <w:sz w:val="18"/>
          <w:szCs w:val="18"/>
        </w:rPr>
      </w:pPr>
      <w:r w:rsidRPr="009F2776">
        <w:rPr>
          <w:rFonts w:ascii="Sen" w:hAnsi="Sen"/>
          <w:sz w:val="18"/>
          <w:szCs w:val="18"/>
        </w:rPr>
        <w:t xml:space="preserve">Die Lehmputz Trockenbausysteme GmbH &amp; Co KG im Allgäuer </w:t>
      </w:r>
      <w:proofErr w:type="spellStart"/>
      <w:r w:rsidRPr="009F2776">
        <w:rPr>
          <w:rFonts w:ascii="Sen" w:hAnsi="Sen"/>
          <w:sz w:val="18"/>
          <w:szCs w:val="18"/>
        </w:rPr>
        <w:t>Görisried</w:t>
      </w:r>
      <w:proofErr w:type="spellEnd"/>
      <w:r w:rsidRPr="009F2776">
        <w:rPr>
          <w:rFonts w:ascii="Sen" w:hAnsi="Sen"/>
          <w:sz w:val="18"/>
          <w:szCs w:val="18"/>
        </w:rPr>
        <w:t xml:space="preserve"> wurde 2017 gegründet. Unter dem Markennamen „</w:t>
      </w:r>
      <w:proofErr w:type="spellStart"/>
      <w:r w:rsidRPr="009F2776">
        <w:rPr>
          <w:rFonts w:ascii="Sen" w:hAnsi="Sen"/>
          <w:sz w:val="18"/>
          <w:szCs w:val="18"/>
        </w:rPr>
        <w:t>naturbo</w:t>
      </w:r>
      <w:proofErr w:type="spellEnd"/>
      <w:r w:rsidRPr="009F2776">
        <w:rPr>
          <w:rFonts w:ascii="Sen" w:hAnsi="Sen"/>
          <w:sz w:val="18"/>
          <w:szCs w:val="18"/>
        </w:rPr>
        <w:t>“ vertreibt sie ihr Produktportfolio. Kern des Sortiments ist ein vielseitiges Lehmbauplattensystem. Die Lehmplatten sind optional mit Rohren für Flächenheizung und -kühlung an Wand und Decke sowie mit Innendämmung erhältlich.</w:t>
      </w:r>
    </w:p>
    <w:p w14:paraId="48FB8026" w14:textId="77777777" w:rsidR="00031B25" w:rsidRPr="009F2776" w:rsidRDefault="00031B25" w:rsidP="00580863">
      <w:pPr>
        <w:spacing w:line="360" w:lineRule="auto"/>
        <w:rPr>
          <w:rFonts w:ascii="Sen" w:hAnsi="Sen"/>
          <w:sz w:val="18"/>
          <w:szCs w:val="18"/>
        </w:rPr>
      </w:pPr>
      <w:r w:rsidRPr="009F2776">
        <w:rPr>
          <w:rFonts w:ascii="Sen" w:hAnsi="Sen"/>
          <w:sz w:val="18"/>
          <w:szCs w:val="18"/>
        </w:rPr>
        <w:t xml:space="preserve"> </w:t>
      </w:r>
    </w:p>
    <w:p w14:paraId="73700B31" w14:textId="77777777" w:rsidR="00031B25" w:rsidRPr="009F2776" w:rsidRDefault="00031B25" w:rsidP="00580863">
      <w:pPr>
        <w:spacing w:line="360" w:lineRule="auto"/>
        <w:rPr>
          <w:rFonts w:ascii="Sen" w:hAnsi="Sen"/>
          <w:sz w:val="18"/>
          <w:szCs w:val="18"/>
        </w:rPr>
      </w:pPr>
      <w:proofErr w:type="spellStart"/>
      <w:r w:rsidRPr="009F2776">
        <w:rPr>
          <w:rFonts w:ascii="Sen" w:hAnsi="Sen"/>
          <w:sz w:val="18"/>
          <w:szCs w:val="18"/>
        </w:rPr>
        <w:t>naturbo</w:t>
      </w:r>
      <w:proofErr w:type="spellEnd"/>
      <w:r w:rsidRPr="009F2776">
        <w:rPr>
          <w:rFonts w:ascii="Sen" w:hAnsi="Sen"/>
          <w:sz w:val="18"/>
          <w:szCs w:val="18"/>
        </w:rPr>
        <w:t xml:space="preserve"> steht für öko-intelligentes Bauen und Sanieren. Ziel ist die ökologische, nachhaltige und ökonomische Optimierung der Produkte – insbesondere mit Blick auf Produktionsabläufe, die Performance während der Lebensdauer und die Themen Re-Use bzw. Recycling. Gleichzeitig hat sich </w:t>
      </w:r>
      <w:proofErr w:type="spellStart"/>
      <w:r w:rsidRPr="009F2776">
        <w:rPr>
          <w:rFonts w:ascii="Sen" w:hAnsi="Sen"/>
          <w:sz w:val="18"/>
          <w:szCs w:val="18"/>
        </w:rPr>
        <w:t>naturbo</w:t>
      </w:r>
      <w:proofErr w:type="spellEnd"/>
      <w:r w:rsidRPr="009F2776">
        <w:rPr>
          <w:rFonts w:ascii="Sen" w:hAnsi="Sen"/>
          <w:sz w:val="18"/>
          <w:szCs w:val="18"/>
        </w:rPr>
        <w:t xml:space="preserve"> der Schaffung eines natürlichen, gesunden und behaglichen Raumklimas verpflichtet. </w:t>
      </w:r>
    </w:p>
    <w:p w14:paraId="2C6A4B64" w14:textId="2F82F175" w:rsidR="00031B25" w:rsidRPr="009F2776" w:rsidRDefault="00031B25" w:rsidP="00580863">
      <w:pPr>
        <w:spacing w:line="360" w:lineRule="auto"/>
        <w:rPr>
          <w:rFonts w:ascii="Sen" w:hAnsi="Sen"/>
          <w:sz w:val="18"/>
          <w:szCs w:val="18"/>
        </w:rPr>
      </w:pPr>
    </w:p>
    <w:p w14:paraId="44B165B4" w14:textId="6A5F8C21" w:rsidR="00205662" w:rsidRPr="009F2776" w:rsidRDefault="00031B25" w:rsidP="00580863">
      <w:pPr>
        <w:spacing w:line="360" w:lineRule="auto"/>
        <w:rPr>
          <w:rFonts w:ascii="Sen" w:hAnsi="Sen"/>
          <w:color w:val="000000" w:themeColor="text1"/>
          <w:sz w:val="18"/>
          <w:szCs w:val="18"/>
        </w:rPr>
      </w:pPr>
      <w:r w:rsidRPr="009F2776">
        <w:rPr>
          <w:rFonts w:ascii="Sen" w:hAnsi="Sen"/>
          <w:color w:val="000000" w:themeColor="text1"/>
          <w:sz w:val="18"/>
          <w:szCs w:val="18"/>
        </w:rPr>
        <w:lastRenderedPageBreak/>
        <w:t xml:space="preserve">Erfahren Sie mehr über </w:t>
      </w:r>
      <w:proofErr w:type="spellStart"/>
      <w:r w:rsidRPr="009F2776">
        <w:rPr>
          <w:rFonts w:ascii="Sen" w:hAnsi="Sen"/>
          <w:color w:val="000000" w:themeColor="text1"/>
          <w:sz w:val="18"/>
          <w:szCs w:val="18"/>
        </w:rPr>
        <w:t>naturbo</w:t>
      </w:r>
      <w:proofErr w:type="spellEnd"/>
      <w:r w:rsidRPr="009F2776">
        <w:rPr>
          <w:rFonts w:ascii="Sen" w:hAnsi="Sen"/>
          <w:color w:val="000000" w:themeColor="text1"/>
          <w:sz w:val="18"/>
          <w:szCs w:val="18"/>
        </w:rPr>
        <w:t xml:space="preserve"> auf </w:t>
      </w:r>
      <w:hyperlink r:id="rId8" w:history="1">
        <w:r w:rsidR="00205662" w:rsidRPr="009F2776">
          <w:rPr>
            <w:rStyle w:val="Hyperlink"/>
            <w:rFonts w:ascii="Sen" w:hAnsi="Sen"/>
            <w:color w:val="000000" w:themeColor="text1"/>
            <w:sz w:val="18"/>
            <w:szCs w:val="18"/>
          </w:rPr>
          <w:t>https://www.naturbo.de</w:t>
        </w:r>
      </w:hyperlink>
      <w:r w:rsidR="00205662" w:rsidRPr="009F2776">
        <w:rPr>
          <w:rFonts w:ascii="Sen" w:hAnsi="Sen"/>
          <w:color w:val="000000" w:themeColor="text1"/>
          <w:sz w:val="18"/>
          <w:szCs w:val="18"/>
        </w:rPr>
        <w:t xml:space="preserve"> </w:t>
      </w:r>
    </w:p>
    <w:p w14:paraId="0BE4E4F5" w14:textId="1D809A11" w:rsidR="00720C1A" w:rsidRPr="009F2776" w:rsidRDefault="00031B25" w:rsidP="00580863">
      <w:pPr>
        <w:spacing w:line="360" w:lineRule="auto"/>
        <w:rPr>
          <w:rFonts w:ascii="Sen" w:hAnsi="Sen"/>
        </w:rPr>
      </w:pPr>
      <w:r w:rsidRPr="009F2776">
        <w:rPr>
          <w:rFonts w:ascii="Sen" w:hAnsi="Sen"/>
          <w:color w:val="000000" w:themeColor="text1"/>
          <w:sz w:val="18"/>
          <w:szCs w:val="18"/>
        </w:rPr>
        <w:t xml:space="preserve">Folgen Sie uns auf LinkedIn </w:t>
      </w:r>
      <w:hyperlink r:id="rId9" w:history="1">
        <w:r w:rsidRPr="009F2776">
          <w:rPr>
            <w:rStyle w:val="Hyperlink"/>
            <w:rFonts w:ascii="Sen" w:hAnsi="Sen"/>
            <w:color w:val="000000" w:themeColor="text1"/>
            <w:sz w:val="18"/>
            <w:szCs w:val="18"/>
          </w:rPr>
          <w:t>https://www.linkedin.com/company/naturbo-lehmputz/</w:t>
        </w:r>
      </w:hyperlink>
      <w:r w:rsidRPr="009F2776">
        <w:rPr>
          <w:rFonts w:ascii="Sen" w:hAnsi="Sen"/>
          <w:color w:val="000000" w:themeColor="text1"/>
          <w:sz w:val="18"/>
          <w:szCs w:val="18"/>
        </w:rPr>
        <w:t xml:space="preserve"> </w:t>
      </w:r>
      <w:r w:rsidR="004779B9" w:rsidRPr="009F2776">
        <w:rPr>
          <w:rFonts w:ascii="Sen" w:hAnsi="Sen"/>
          <w:color w:val="000000" w:themeColor="text1"/>
          <w:sz w:val="18"/>
          <w:szCs w:val="18"/>
        </w:rPr>
        <w:br/>
      </w:r>
      <w:r w:rsidRPr="009F2776">
        <w:rPr>
          <w:rFonts w:ascii="Sen" w:hAnsi="Sen"/>
          <w:color w:val="000000" w:themeColor="text1"/>
          <w:sz w:val="18"/>
          <w:szCs w:val="18"/>
        </w:rPr>
        <w:t xml:space="preserve">und auf Instagram </w:t>
      </w:r>
      <w:hyperlink r:id="rId10" w:history="1">
        <w:r w:rsidRPr="009F2776">
          <w:rPr>
            <w:rStyle w:val="Hyperlink"/>
            <w:rFonts w:ascii="Sen" w:hAnsi="Sen"/>
            <w:color w:val="000000" w:themeColor="text1"/>
            <w:sz w:val="18"/>
            <w:szCs w:val="18"/>
          </w:rPr>
          <w:t>https://www.instagram.com/naturbo_lehmputz/?hl=de</w:t>
        </w:r>
      </w:hyperlink>
    </w:p>
    <w:p w14:paraId="42C2705F" w14:textId="77777777" w:rsidR="00720C1A" w:rsidRPr="009F2776" w:rsidRDefault="00720C1A" w:rsidP="00580863">
      <w:pPr>
        <w:spacing w:line="360" w:lineRule="auto"/>
        <w:rPr>
          <w:rFonts w:ascii="Sen" w:hAnsi="Sen"/>
          <w:b/>
          <w:bCs/>
          <w:sz w:val="20"/>
          <w:szCs w:val="20"/>
        </w:rPr>
      </w:pPr>
    </w:p>
    <w:p w14:paraId="02C9FA58" w14:textId="5F92C067" w:rsidR="009E038F" w:rsidRPr="009F2776" w:rsidRDefault="00294F2A" w:rsidP="00580863">
      <w:pPr>
        <w:spacing w:line="360" w:lineRule="auto"/>
        <w:rPr>
          <w:rFonts w:ascii="Sen" w:hAnsi="Sen"/>
          <w:b/>
          <w:bCs/>
          <w:sz w:val="20"/>
          <w:szCs w:val="20"/>
        </w:rPr>
      </w:pPr>
      <w:r w:rsidRPr="009F2776">
        <w:rPr>
          <w:rFonts w:ascii="Sen" w:hAnsi="Sen"/>
          <w:b/>
          <w:bCs/>
          <w:sz w:val="20"/>
          <w:szCs w:val="20"/>
        </w:rPr>
        <w:t>#Nachhaltigkeit #NachhaltigesBauen #</w:t>
      </w:r>
      <w:r w:rsidR="003D781E">
        <w:rPr>
          <w:rFonts w:ascii="Sen" w:hAnsi="Sen"/>
          <w:b/>
          <w:bCs/>
          <w:sz w:val="20"/>
          <w:szCs w:val="20"/>
        </w:rPr>
        <w:t>Raumklima</w:t>
      </w:r>
      <w:r w:rsidRPr="009F2776">
        <w:rPr>
          <w:rFonts w:ascii="Sen" w:hAnsi="Sen"/>
          <w:b/>
          <w:bCs/>
          <w:sz w:val="20"/>
          <w:szCs w:val="20"/>
        </w:rPr>
        <w:t xml:space="preserve"> #</w:t>
      </w:r>
      <w:r w:rsidR="003D781E">
        <w:rPr>
          <w:rFonts w:ascii="Sen" w:hAnsi="Sen"/>
          <w:b/>
          <w:bCs/>
          <w:sz w:val="20"/>
          <w:szCs w:val="20"/>
        </w:rPr>
        <w:t>KlimapositivBauen</w:t>
      </w:r>
      <w:r w:rsidRPr="009F2776">
        <w:rPr>
          <w:rFonts w:ascii="Sen" w:hAnsi="Sen"/>
          <w:b/>
          <w:bCs/>
          <w:sz w:val="20"/>
          <w:szCs w:val="20"/>
        </w:rPr>
        <w:t xml:space="preserve"> #</w:t>
      </w:r>
      <w:r w:rsidR="003D781E">
        <w:rPr>
          <w:rFonts w:ascii="Sen" w:hAnsi="Sen"/>
          <w:b/>
          <w:bCs/>
          <w:sz w:val="20"/>
          <w:szCs w:val="20"/>
        </w:rPr>
        <w:t>ÖkologischesBauen</w:t>
      </w:r>
      <w:r w:rsidRPr="009F2776">
        <w:rPr>
          <w:rFonts w:ascii="Sen" w:hAnsi="Sen"/>
          <w:b/>
          <w:bCs/>
          <w:sz w:val="20"/>
          <w:szCs w:val="20"/>
        </w:rPr>
        <w:t xml:space="preserve"> #</w:t>
      </w:r>
      <w:r w:rsidR="003D781E">
        <w:rPr>
          <w:rFonts w:ascii="Sen" w:hAnsi="Sen"/>
          <w:b/>
          <w:bCs/>
          <w:sz w:val="20"/>
          <w:szCs w:val="20"/>
        </w:rPr>
        <w:t>EPD</w:t>
      </w:r>
      <w:r w:rsidRPr="009F2776">
        <w:rPr>
          <w:rFonts w:ascii="Sen" w:hAnsi="Sen"/>
          <w:b/>
          <w:bCs/>
          <w:sz w:val="20"/>
          <w:szCs w:val="20"/>
        </w:rPr>
        <w:t xml:space="preserve"> #</w:t>
      </w:r>
      <w:r w:rsidR="003D781E">
        <w:rPr>
          <w:rFonts w:ascii="Sen" w:hAnsi="Sen"/>
          <w:b/>
          <w:bCs/>
          <w:sz w:val="20"/>
          <w:szCs w:val="20"/>
        </w:rPr>
        <w:t>Umweltproduktdeklaration</w:t>
      </w:r>
      <w:r w:rsidRPr="009F2776">
        <w:rPr>
          <w:rFonts w:ascii="Sen" w:hAnsi="Sen"/>
          <w:b/>
          <w:bCs/>
          <w:sz w:val="20"/>
          <w:szCs w:val="20"/>
        </w:rPr>
        <w:t xml:space="preserve"> #naturbo</w:t>
      </w:r>
    </w:p>
    <w:p w14:paraId="706F3943" w14:textId="77777777" w:rsidR="00CD3687" w:rsidRPr="009F2776" w:rsidRDefault="00CD3687" w:rsidP="00580863">
      <w:pPr>
        <w:spacing w:line="360" w:lineRule="auto"/>
        <w:rPr>
          <w:rFonts w:ascii="Sen" w:hAnsi="Sen"/>
          <w:b/>
          <w:bCs/>
          <w:sz w:val="20"/>
          <w:szCs w:val="20"/>
        </w:rPr>
      </w:pPr>
    </w:p>
    <w:p w14:paraId="0223F3AB" w14:textId="1203D15B" w:rsidR="00461327" w:rsidRPr="009F2776" w:rsidRDefault="00461327" w:rsidP="00580863">
      <w:pPr>
        <w:spacing w:line="360" w:lineRule="auto"/>
        <w:rPr>
          <w:rFonts w:ascii="Sen" w:hAnsi="Sen"/>
          <w:b/>
          <w:bCs/>
          <w:sz w:val="20"/>
          <w:szCs w:val="20"/>
        </w:rPr>
      </w:pPr>
    </w:p>
    <w:p w14:paraId="293B97E6" w14:textId="29C8A454" w:rsidR="00CD3687" w:rsidRPr="009F2776" w:rsidRDefault="00BF0957" w:rsidP="00580863">
      <w:pPr>
        <w:spacing w:line="360" w:lineRule="auto"/>
        <w:rPr>
          <w:rFonts w:ascii="Sen" w:hAnsi="Sen"/>
          <w:b/>
          <w:bCs/>
        </w:rPr>
      </w:pPr>
      <w:r w:rsidRPr="009F2776">
        <w:rPr>
          <w:rFonts w:ascii="Sen" w:hAnsi="Sen"/>
          <w:b/>
          <w:bCs/>
        </w:rPr>
        <w:t xml:space="preserve">Alle </w:t>
      </w:r>
      <w:r w:rsidR="000C4F95" w:rsidRPr="009F2776">
        <w:rPr>
          <w:rFonts w:ascii="Sen" w:hAnsi="Sen"/>
          <w:b/>
          <w:bCs/>
        </w:rPr>
        <w:t>Abbildungen</w:t>
      </w:r>
      <w:r w:rsidRPr="009F2776">
        <w:rPr>
          <w:rFonts w:ascii="Sen" w:hAnsi="Sen"/>
          <w:b/>
          <w:bCs/>
        </w:rPr>
        <w:t xml:space="preserve"> ©</w:t>
      </w:r>
      <w:proofErr w:type="spellStart"/>
      <w:r w:rsidRPr="009F2776">
        <w:rPr>
          <w:rFonts w:ascii="Sen" w:hAnsi="Sen"/>
          <w:b/>
          <w:bCs/>
        </w:rPr>
        <w:t>naturbo</w:t>
      </w:r>
      <w:proofErr w:type="spellEnd"/>
    </w:p>
    <w:p w14:paraId="7C879E5B" w14:textId="0CA3CE3F" w:rsidR="003556E6" w:rsidRPr="009F2776" w:rsidRDefault="00294F2A" w:rsidP="00580863">
      <w:pPr>
        <w:tabs>
          <w:tab w:val="right" w:pos="9066"/>
        </w:tabs>
        <w:spacing w:line="360" w:lineRule="auto"/>
        <w:rPr>
          <w:rFonts w:ascii="Sen" w:hAnsi="Sen"/>
          <w:b/>
          <w:bCs/>
        </w:rPr>
      </w:pPr>
      <w:r w:rsidRPr="009F2776">
        <w:rPr>
          <w:rFonts w:ascii="Sen" w:hAnsi="Sen"/>
          <w:b/>
          <w:bCs/>
        </w:rPr>
        <w:tab/>
      </w:r>
    </w:p>
    <w:p w14:paraId="0BA9804C" w14:textId="032C114B" w:rsidR="00BF0957" w:rsidRPr="009F2776" w:rsidRDefault="009F2776" w:rsidP="00580863">
      <w:pPr>
        <w:spacing w:line="360" w:lineRule="auto"/>
        <w:rPr>
          <w:rFonts w:ascii="Sen" w:hAnsi="Sen"/>
          <w:b/>
          <w:bCs/>
        </w:rPr>
      </w:pPr>
      <w:r w:rsidRPr="009F2776">
        <w:rPr>
          <w:rFonts w:ascii="Sen" w:hAnsi="Sen"/>
          <w:noProof/>
          <w14:textOutline w14:w="0" w14:cap="rnd" w14:cmpd="sng" w14:algn="ctr">
            <w14:noFill/>
            <w14:prstDash w14:val="solid"/>
            <w14:bevel/>
          </w14:textOutline>
        </w:rPr>
        <w:drawing>
          <wp:anchor distT="0" distB="0" distL="114300" distR="114300" simplePos="0" relativeHeight="251719680" behindDoc="0" locked="0" layoutInCell="1" allowOverlap="1" wp14:anchorId="5D82F938" wp14:editId="70E16246">
            <wp:simplePos x="0" y="0"/>
            <wp:positionH relativeFrom="column">
              <wp:posOffset>1905</wp:posOffset>
            </wp:positionH>
            <wp:positionV relativeFrom="paragraph">
              <wp:posOffset>10795</wp:posOffset>
            </wp:positionV>
            <wp:extent cx="2085975" cy="2781300"/>
            <wp:effectExtent l="0" t="0" r="0" b="0"/>
            <wp:wrapNone/>
            <wp:docPr id="149449678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96788" name="Grafik 149449678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90962" cy="2787949"/>
                    </a:xfrm>
                    <a:prstGeom prst="rect">
                      <a:avLst/>
                    </a:prstGeom>
                  </pic:spPr>
                </pic:pic>
              </a:graphicData>
            </a:graphic>
            <wp14:sizeRelH relativeFrom="page">
              <wp14:pctWidth>0</wp14:pctWidth>
            </wp14:sizeRelH>
            <wp14:sizeRelV relativeFrom="page">
              <wp14:pctHeight>0</wp14:pctHeight>
            </wp14:sizeRelV>
          </wp:anchor>
        </w:drawing>
      </w:r>
      <w:r w:rsidR="00EB014E" w:rsidRPr="009F2776">
        <w:rPr>
          <w:rFonts w:ascii="Sen" w:hAnsi="Sen"/>
          <w:noProof/>
          <w14:textOutline w14:w="0" w14:cap="rnd" w14:cmpd="sng" w14:algn="ctr">
            <w14:noFill/>
            <w14:prstDash w14:val="solid"/>
            <w14:bevel/>
          </w14:textOutline>
        </w:rPr>
        <mc:AlternateContent>
          <mc:Choice Requires="wps">
            <w:drawing>
              <wp:anchor distT="0" distB="0" distL="114300" distR="114300" simplePos="0" relativeHeight="251695104" behindDoc="0" locked="0" layoutInCell="1" allowOverlap="1" wp14:anchorId="18BF724D" wp14:editId="76BBFCFC">
                <wp:simplePos x="0" y="0"/>
                <wp:positionH relativeFrom="column">
                  <wp:posOffset>2334260</wp:posOffset>
                </wp:positionH>
                <wp:positionV relativeFrom="paragraph">
                  <wp:posOffset>33182</wp:posOffset>
                </wp:positionV>
                <wp:extent cx="3406140" cy="1673679"/>
                <wp:effectExtent l="0" t="0" r="0" b="0"/>
                <wp:wrapNone/>
                <wp:docPr id="356946032" name="Textfeld 6"/>
                <wp:cNvGraphicFramePr/>
                <a:graphic xmlns:a="http://schemas.openxmlformats.org/drawingml/2006/main">
                  <a:graphicData uri="http://schemas.microsoft.com/office/word/2010/wordprocessingShape">
                    <wps:wsp>
                      <wps:cNvSpPr txBox="1"/>
                      <wps:spPr>
                        <a:xfrm>
                          <a:off x="0" y="0"/>
                          <a:ext cx="3406140" cy="1673679"/>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43D517E6" w14:textId="190B4F12" w:rsidR="00EA195C" w:rsidRPr="009F2776" w:rsidRDefault="00294F2A">
                            <w:pPr>
                              <w:rPr>
                                <w:rFonts w:ascii="Sen" w:hAnsi="Sen"/>
                                <w:b/>
                                <w:bCs/>
                                <w:sz w:val="22"/>
                                <w:szCs w:val="22"/>
                              </w:rPr>
                            </w:pPr>
                            <w:r w:rsidRPr="009F2776">
                              <w:rPr>
                                <w:rFonts w:ascii="Sen" w:hAnsi="Sen"/>
                                <w:b/>
                                <w:bCs/>
                                <w:sz w:val="22"/>
                                <w:szCs w:val="22"/>
                              </w:rPr>
                              <w:t>Michael Weihele</w:t>
                            </w:r>
                            <w:r w:rsidR="00580863" w:rsidRPr="009F2776">
                              <w:rPr>
                                <w:rFonts w:ascii="Sen" w:hAnsi="Sen"/>
                                <w:b/>
                                <w:bCs/>
                                <w:sz w:val="22"/>
                                <w:szCs w:val="22"/>
                              </w:rPr>
                              <w:t xml:space="preserve">, Geschäftsführer von </w:t>
                            </w:r>
                            <w:proofErr w:type="spellStart"/>
                            <w:r w:rsidR="00580863" w:rsidRPr="009F2776">
                              <w:rPr>
                                <w:rFonts w:ascii="Sen" w:hAnsi="Sen"/>
                                <w:b/>
                                <w:bCs/>
                                <w:sz w:val="22"/>
                                <w:szCs w:val="22"/>
                              </w:rPr>
                              <w:t>naturbo</w:t>
                            </w:r>
                            <w:proofErr w:type="spellEnd"/>
                          </w:p>
                          <w:p w14:paraId="6C32EFCA" w14:textId="1AE5368A" w:rsidR="00EA195C" w:rsidRPr="009F2776" w:rsidRDefault="00580863" w:rsidP="00580863">
                            <w:pPr>
                              <w:rPr>
                                <w:rFonts w:ascii="Sen" w:hAnsi="Sen"/>
                                <w:sz w:val="22"/>
                                <w:szCs w:val="22"/>
                              </w:rPr>
                            </w:pPr>
                            <w:r w:rsidRPr="009F2776">
                              <w:rPr>
                                <w:rFonts w:ascii="Sen" w:hAnsi="Sen"/>
                                <w:sz w:val="22"/>
                                <w:szCs w:val="22"/>
                              </w:rPr>
                              <w:t>„Wir wollen zeigen, dass nachhaltiges Bauen praktisch, bezahlbar und nachweisbar sein kann. Wenn ein Baustoff nicht nur gut fürs Raumklima ist, sondern gleichzeitig CO</w:t>
                            </w:r>
                            <w:r w:rsidRPr="009F2776">
                              <w:rPr>
                                <w:rFonts w:ascii="Cambria Math" w:hAnsi="Cambria Math" w:cs="Cambria Math"/>
                                <w:sz w:val="22"/>
                                <w:szCs w:val="22"/>
                              </w:rPr>
                              <w:t>₂</w:t>
                            </w:r>
                            <w:r w:rsidRPr="009F2776">
                              <w:rPr>
                                <w:rFonts w:ascii="Sen" w:hAnsi="Sen"/>
                                <w:sz w:val="22"/>
                                <w:szCs w:val="22"/>
                              </w:rPr>
                              <w:t xml:space="preserve"> speichert, wird der Innenausbau zu einem aktiven Beitrag für klimabewusstes Bauen.“</w:t>
                            </w:r>
                          </w:p>
                          <w:p w14:paraId="3172ACC9" w14:textId="77777777" w:rsidR="00580863" w:rsidRPr="009F2776" w:rsidRDefault="00580863" w:rsidP="00580863">
                            <w:pPr>
                              <w:rPr>
                                <w:rFonts w:ascii="Sen" w:hAnsi="Sen"/>
                                <w:sz w:val="22"/>
                                <w:szCs w:val="22"/>
                              </w:rPr>
                            </w:pPr>
                          </w:p>
                          <w:p w14:paraId="05F30BB4" w14:textId="1F4CEFFD" w:rsidR="003556E6" w:rsidRPr="009F2776" w:rsidRDefault="00EA195C">
                            <w:pPr>
                              <w:rPr>
                                <w:rFonts w:ascii="Sen" w:hAnsi="Sen"/>
                                <w:color w:val="000000" w:themeColor="text1"/>
                              </w:rPr>
                            </w:pPr>
                            <w:r w:rsidRPr="009F2776">
                              <w:rPr>
                                <w:rFonts w:ascii="Sen" w:hAnsi="Sen"/>
                                <w:sz w:val="22"/>
                                <w:szCs w:val="22"/>
                              </w:rPr>
                              <w:t xml:space="preserve">© </w:t>
                            </w:r>
                            <w:proofErr w:type="spellStart"/>
                            <w:r w:rsidRPr="009F2776">
                              <w:rPr>
                                <w:rFonts w:ascii="Sen" w:hAnsi="Sen"/>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F724D" id="Textfeld 6" o:spid="_x0000_s1027" type="#_x0000_t202" style="position:absolute;margin-left:183.8pt;margin-top:2.6pt;width:268.2pt;height:13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" filled="f" stroked="f" strokeweight="1pt">
                <v:stroke miterlimit="4"/>
                <v:textbox inset="1.27mm,1.27mm,1.27mm,1.27mm">
                  <w:txbxContent>
                    <w:p w14:paraId="43D517E6" w14:textId="190B4F12" w:rsidR="00EA195C" w:rsidRPr="009F2776" w:rsidRDefault="00294F2A">
                      <w:pPr>
                        <w:rPr>
                          <w:rFonts w:ascii="Sen" w:hAnsi="Sen"/>
                          <w:b/>
                          <w:bCs/>
                          <w:sz w:val="22"/>
                          <w:szCs w:val="22"/>
                        </w:rPr>
                      </w:pPr>
                      <w:r w:rsidRPr="009F2776">
                        <w:rPr>
                          <w:rFonts w:ascii="Sen" w:hAnsi="Sen"/>
                          <w:b/>
                          <w:bCs/>
                          <w:sz w:val="22"/>
                          <w:szCs w:val="22"/>
                        </w:rPr>
                        <w:t>Michael Weihele</w:t>
                      </w:r>
                      <w:r w:rsidR="00580863" w:rsidRPr="009F2776">
                        <w:rPr>
                          <w:rFonts w:ascii="Sen" w:hAnsi="Sen"/>
                          <w:b/>
                          <w:bCs/>
                          <w:sz w:val="22"/>
                          <w:szCs w:val="22"/>
                        </w:rPr>
                        <w:t xml:space="preserve">, Geschäftsführer von </w:t>
                      </w:r>
                      <w:proofErr w:type="spellStart"/>
                      <w:r w:rsidR="00580863" w:rsidRPr="009F2776">
                        <w:rPr>
                          <w:rFonts w:ascii="Sen" w:hAnsi="Sen"/>
                          <w:b/>
                          <w:bCs/>
                          <w:sz w:val="22"/>
                          <w:szCs w:val="22"/>
                        </w:rPr>
                        <w:t>naturbo</w:t>
                      </w:r>
                      <w:proofErr w:type="spellEnd"/>
                    </w:p>
                    <w:p w14:paraId="6C32EFCA" w14:textId="1AE5368A" w:rsidR="00EA195C" w:rsidRPr="009F2776" w:rsidRDefault="00580863" w:rsidP="00580863">
                      <w:pPr>
                        <w:rPr>
                          <w:rFonts w:ascii="Sen" w:hAnsi="Sen"/>
                          <w:sz w:val="22"/>
                          <w:szCs w:val="22"/>
                        </w:rPr>
                      </w:pPr>
                      <w:r w:rsidRPr="009F2776">
                        <w:rPr>
                          <w:rFonts w:ascii="Sen" w:hAnsi="Sen"/>
                          <w:sz w:val="22"/>
                          <w:szCs w:val="22"/>
                        </w:rPr>
                        <w:t>„Wir wollen zeigen, dass nachhaltiges Bauen praktisch, bezahlbar und nachweisbar sein kann. Wenn ein Baustoff nicht nur gut fürs Raumklima ist, sondern gleichzeitig CO</w:t>
                      </w:r>
                      <w:r w:rsidRPr="009F2776">
                        <w:rPr>
                          <w:rFonts w:ascii="Cambria Math" w:hAnsi="Cambria Math" w:cs="Cambria Math"/>
                          <w:sz w:val="22"/>
                          <w:szCs w:val="22"/>
                        </w:rPr>
                        <w:t>₂</w:t>
                      </w:r>
                      <w:r w:rsidRPr="009F2776">
                        <w:rPr>
                          <w:rFonts w:ascii="Sen" w:hAnsi="Sen"/>
                          <w:sz w:val="22"/>
                          <w:szCs w:val="22"/>
                        </w:rPr>
                        <w:t xml:space="preserve"> speichert, wird der Innenausbau zu einem aktiven Beitrag für klimabewusstes Bauen.“</w:t>
                      </w:r>
                    </w:p>
                    <w:p w14:paraId="3172ACC9" w14:textId="77777777" w:rsidR="00580863" w:rsidRPr="009F2776" w:rsidRDefault="00580863" w:rsidP="00580863">
                      <w:pPr>
                        <w:rPr>
                          <w:rFonts w:ascii="Sen" w:hAnsi="Sen"/>
                          <w:sz w:val="22"/>
                          <w:szCs w:val="22"/>
                        </w:rPr>
                      </w:pPr>
                    </w:p>
                    <w:p w14:paraId="05F30BB4" w14:textId="1F4CEFFD" w:rsidR="003556E6" w:rsidRPr="009F2776" w:rsidRDefault="00EA195C">
                      <w:pPr>
                        <w:rPr>
                          <w:rFonts w:ascii="Sen" w:hAnsi="Sen"/>
                          <w:color w:val="000000" w:themeColor="text1"/>
                        </w:rPr>
                      </w:pPr>
                      <w:r w:rsidRPr="009F2776">
                        <w:rPr>
                          <w:rFonts w:ascii="Sen" w:hAnsi="Sen"/>
                          <w:sz w:val="22"/>
                          <w:szCs w:val="22"/>
                        </w:rPr>
                        <w:t xml:space="preserve">© </w:t>
                      </w:r>
                      <w:proofErr w:type="spellStart"/>
                      <w:r w:rsidRPr="009F2776">
                        <w:rPr>
                          <w:rFonts w:ascii="Sen" w:hAnsi="Sen"/>
                          <w:sz w:val="22"/>
                          <w:szCs w:val="22"/>
                        </w:rPr>
                        <w:t>naturbo</w:t>
                      </w:r>
                      <w:proofErr w:type="spellEnd"/>
                    </w:p>
                  </w:txbxContent>
                </v:textbox>
              </v:shape>
            </w:pict>
          </mc:Fallback>
        </mc:AlternateContent>
      </w:r>
      <w:r w:rsidR="009D4079" w:rsidRPr="009F2776">
        <w:rPr>
          <w:rFonts w:ascii="Sen" w:hAnsi="Sen"/>
        </w:rPr>
        <w:br/>
      </w:r>
    </w:p>
    <w:p w14:paraId="062EA707" w14:textId="39AE2FDD" w:rsidR="005C032A" w:rsidRPr="009F2776" w:rsidRDefault="00294F2A" w:rsidP="00580863">
      <w:pPr>
        <w:tabs>
          <w:tab w:val="left" w:pos="5475"/>
        </w:tabs>
        <w:spacing w:line="360" w:lineRule="auto"/>
        <w:rPr>
          <w:rFonts w:ascii="Sen" w:hAnsi="Sen"/>
        </w:rPr>
      </w:pPr>
      <w:r w:rsidRPr="009F2776">
        <w:rPr>
          <w:rFonts w:ascii="Sen" w:hAnsi="Sen"/>
        </w:rPr>
        <w:tab/>
      </w:r>
    </w:p>
    <w:p w14:paraId="326AA355" w14:textId="77777777" w:rsidR="00EB014E" w:rsidRPr="009F2776" w:rsidRDefault="00EB014E" w:rsidP="00580863">
      <w:pPr>
        <w:tabs>
          <w:tab w:val="left" w:pos="5475"/>
        </w:tabs>
        <w:spacing w:line="360" w:lineRule="auto"/>
        <w:rPr>
          <w:rFonts w:ascii="Sen" w:hAnsi="Sen"/>
        </w:rPr>
      </w:pPr>
    </w:p>
    <w:p w14:paraId="2D7DF55F" w14:textId="77777777" w:rsidR="00EB014E" w:rsidRPr="009F2776" w:rsidRDefault="00EB014E" w:rsidP="00580863">
      <w:pPr>
        <w:tabs>
          <w:tab w:val="left" w:pos="5475"/>
        </w:tabs>
        <w:spacing w:line="360" w:lineRule="auto"/>
        <w:rPr>
          <w:rFonts w:ascii="Sen" w:hAnsi="Sen"/>
        </w:rPr>
      </w:pPr>
    </w:p>
    <w:p w14:paraId="7580BCF7" w14:textId="21FE3FE3" w:rsidR="00EB014E" w:rsidRPr="009F2776" w:rsidRDefault="00EB014E" w:rsidP="00580863">
      <w:pPr>
        <w:tabs>
          <w:tab w:val="left" w:pos="5475"/>
        </w:tabs>
        <w:spacing w:line="360" w:lineRule="auto"/>
        <w:rPr>
          <w:rFonts w:ascii="Sen" w:hAnsi="Sen"/>
        </w:rPr>
      </w:pPr>
    </w:p>
    <w:p w14:paraId="78CFFF73" w14:textId="6D9326BF" w:rsidR="00EB014E" w:rsidRPr="009F2776" w:rsidRDefault="00EB014E" w:rsidP="00580863">
      <w:pPr>
        <w:tabs>
          <w:tab w:val="left" w:pos="5475"/>
        </w:tabs>
        <w:spacing w:line="360" w:lineRule="auto"/>
        <w:rPr>
          <w:rFonts w:ascii="Sen" w:hAnsi="Sen"/>
        </w:rPr>
      </w:pPr>
    </w:p>
    <w:p w14:paraId="1F0063A8" w14:textId="03F81119" w:rsidR="00EB014E" w:rsidRPr="009F2776" w:rsidRDefault="00EB014E" w:rsidP="00580863">
      <w:pPr>
        <w:tabs>
          <w:tab w:val="left" w:pos="5475"/>
        </w:tabs>
        <w:spacing w:line="360" w:lineRule="auto"/>
        <w:rPr>
          <w:rFonts w:ascii="Sen" w:hAnsi="Sen"/>
        </w:rPr>
      </w:pPr>
    </w:p>
    <w:p w14:paraId="5D5E0EB7" w14:textId="570DEE48" w:rsidR="00EB014E" w:rsidRPr="009F2776" w:rsidRDefault="00EB014E" w:rsidP="00580863">
      <w:pPr>
        <w:tabs>
          <w:tab w:val="left" w:pos="5475"/>
        </w:tabs>
        <w:spacing w:line="360" w:lineRule="auto"/>
        <w:rPr>
          <w:rFonts w:ascii="Sen" w:hAnsi="Sen"/>
        </w:rPr>
      </w:pPr>
    </w:p>
    <w:p w14:paraId="294CADEA" w14:textId="620FC3BF" w:rsidR="00EB014E" w:rsidRPr="009F2776" w:rsidRDefault="00EB014E" w:rsidP="00580863">
      <w:pPr>
        <w:tabs>
          <w:tab w:val="left" w:pos="5475"/>
        </w:tabs>
        <w:spacing w:line="360" w:lineRule="auto"/>
        <w:rPr>
          <w:rFonts w:ascii="Sen" w:hAnsi="Sen"/>
        </w:rPr>
      </w:pPr>
    </w:p>
    <w:p w14:paraId="2F92634E" w14:textId="4261843B" w:rsidR="00EB014E" w:rsidRPr="009F2776" w:rsidRDefault="009F2776" w:rsidP="00580863">
      <w:pPr>
        <w:tabs>
          <w:tab w:val="left" w:pos="5475"/>
        </w:tabs>
        <w:spacing w:line="360" w:lineRule="auto"/>
        <w:rPr>
          <w:rFonts w:ascii="Sen" w:hAnsi="Sen"/>
        </w:rPr>
      </w:pPr>
      <w:r>
        <w:rPr>
          <w:rFonts w:ascii="Sen" w:hAnsi="Sen"/>
          <w:noProof/>
          <w14:textOutline w14:w="0" w14:cap="rnd" w14:cmpd="sng" w14:algn="ctr">
            <w14:noFill/>
            <w14:prstDash w14:val="solid"/>
            <w14:bevel/>
          </w14:textOutline>
        </w:rPr>
        <w:drawing>
          <wp:anchor distT="0" distB="0" distL="114300" distR="114300" simplePos="0" relativeHeight="251721728" behindDoc="0" locked="0" layoutInCell="1" allowOverlap="1" wp14:anchorId="326DA744" wp14:editId="72010FE4">
            <wp:simplePos x="0" y="0"/>
            <wp:positionH relativeFrom="column">
              <wp:posOffset>1905</wp:posOffset>
            </wp:positionH>
            <wp:positionV relativeFrom="paragraph">
              <wp:posOffset>194311</wp:posOffset>
            </wp:positionV>
            <wp:extent cx="2094462" cy="1397000"/>
            <wp:effectExtent l="0" t="0" r="1270" b="0"/>
            <wp:wrapNone/>
            <wp:docPr id="141022456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24563" name="Grafik 141022456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04510" cy="1403702"/>
                    </a:xfrm>
                    <a:prstGeom prst="rect">
                      <a:avLst/>
                    </a:prstGeom>
                  </pic:spPr>
                </pic:pic>
              </a:graphicData>
            </a:graphic>
            <wp14:sizeRelH relativeFrom="page">
              <wp14:pctWidth>0</wp14:pctWidth>
            </wp14:sizeRelH>
            <wp14:sizeRelV relativeFrom="page">
              <wp14:pctHeight>0</wp14:pctHeight>
            </wp14:sizeRelV>
          </wp:anchor>
        </w:drawing>
      </w:r>
      <w:r w:rsidR="00EB014E" w:rsidRPr="009F2776">
        <w:rPr>
          <w:rFonts w:ascii="Sen" w:hAnsi="Sen"/>
          <w:noProof/>
          <w14:textOutline w14:w="0" w14:cap="rnd" w14:cmpd="sng" w14:algn="ctr">
            <w14:noFill/>
            <w14:prstDash w14:val="solid"/>
            <w14:bevel/>
          </w14:textOutline>
        </w:rPr>
        <mc:AlternateContent>
          <mc:Choice Requires="wps">
            <w:drawing>
              <wp:anchor distT="0" distB="0" distL="114300" distR="114300" simplePos="0" relativeHeight="251713536" behindDoc="0" locked="0" layoutInCell="1" allowOverlap="1" wp14:anchorId="6ED6186A" wp14:editId="3111B34B">
                <wp:simplePos x="0" y="0"/>
                <wp:positionH relativeFrom="column">
                  <wp:posOffset>2379980</wp:posOffset>
                </wp:positionH>
                <wp:positionV relativeFrom="paragraph">
                  <wp:posOffset>122082</wp:posOffset>
                </wp:positionV>
                <wp:extent cx="3406140" cy="1673225"/>
                <wp:effectExtent l="0" t="0" r="0" b="0"/>
                <wp:wrapNone/>
                <wp:docPr id="821793276" name="Textfeld 6"/>
                <wp:cNvGraphicFramePr/>
                <a:graphic xmlns:a="http://schemas.openxmlformats.org/drawingml/2006/main">
                  <a:graphicData uri="http://schemas.microsoft.com/office/word/2010/wordprocessingShape">
                    <wps:wsp>
                      <wps:cNvSpPr txBox="1"/>
                      <wps:spPr>
                        <a:xfrm>
                          <a:off x="0" y="0"/>
                          <a:ext cx="3406140" cy="167322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275F4A64" w14:textId="77777777" w:rsidR="009F2776" w:rsidRDefault="009F2776" w:rsidP="00294F2A">
                            <w:pPr>
                              <w:rPr>
                                <w:rFonts w:ascii="Sen" w:hAnsi="Sen"/>
                                <w:b/>
                                <w:bCs/>
                                <w:sz w:val="22"/>
                                <w:szCs w:val="22"/>
                              </w:rPr>
                            </w:pPr>
                            <w:r w:rsidRPr="009F2776">
                              <w:rPr>
                                <w:rFonts w:ascii="Sen" w:hAnsi="Sen"/>
                                <w:b/>
                                <w:bCs/>
                                <w:sz w:val="22"/>
                                <w:szCs w:val="22"/>
                              </w:rPr>
                              <w:t>Verantwortung für kommende Generationen beginnt beim Bauen</w:t>
                            </w:r>
                          </w:p>
                          <w:p w14:paraId="6A8D12F4" w14:textId="21C1EAF4" w:rsidR="00294F2A" w:rsidRPr="009F2776" w:rsidRDefault="009F2776" w:rsidP="00294F2A">
                            <w:pPr>
                              <w:rPr>
                                <w:rFonts w:ascii="Sen" w:hAnsi="Sen"/>
                                <w:sz w:val="22"/>
                                <w:szCs w:val="22"/>
                              </w:rPr>
                            </w:pPr>
                            <w:proofErr w:type="spellStart"/>
                            <w:r w:rsidRPr="009F2776">
                              <w:rPr>
                                <w:rFonts w:ascii="Sen" w:hAnsi="Sen"/>
                                <w:sz w:val="22"/>
                                <w:szCs w:val="22"/>
                              </w:rPr>
                              <w:t>naturbo</w:t>
                            </w:r>
                            <w:proofErr w:type="spellEnd"/>
                            <w:r w:rsidRPr="009F2776">
                              <w:rPr>
                                <w:rFonts w:ascii="Sen" w:hAnsi="Sen"/>
                                <w:sz w:val="22"/>
                                <w:szCs w:val="22"/>
                              </w:rPr>
                              <w:t xml:space="preserve"> Lehmbauplatten speichern laut geprüfter EPD mehr CO</w:t>
                            </w:r>
                            <w:r w:rsidRPr="009F2776">
                              <w:rPr>
                                <w:rFonts w:ascii="Cambria Math" w:hAnsi="Cambria Math" w:cs="Cambria Math"/>
                                <w:sz w:val="22"/>
                                <w:szCs w:val="22"/>
                              </w:rPr>
                              <w:t>₂</w:t>
                            </w:r>
                            <w:r w:rsidRPr="009F2776">
                              <w:rPr>
                                <w:rFonts w:ascii="Sen" w:hAnsi="Sen"/>
                                <w:sz w:val="22"/>
                                <w:szCs w:val="22"/>
                              </w:rPr>
                              <w:t>, als bei ihrer Herstellung entsteht – und tragen zugleich zu einem gesunden Raumklima bei.</w:t>
                            </w:r>
                          </w:p>
                          <w:p w14:paraId="411CFFB8" w14:textId="77777777" w:rsidR="00294F2A" w:rsidRPr="00EA195C" w:rsidRDefault="00294F2A" w:rsidP="00294F2A">
                            <w:pPr>
                              <w:rPr>
                                <w:sz w:val="22"/>
                                <w:szCs w:val="22"/>
                              </w:rPr>
                            </w:pPr>
                          </w:p>
                          <w:p w14:paraId="108B10F6" w14:textId="08ED0BF1" w:rsidR="00294F2A" w:rsidRPr="00EA195C" w:rsidRDefault="00294F2A" w:rsidP="00294F2A">
                            <w:pPr>
                              <w:rPr>
                                <w:color w:val="000000" w:themeColor="text1"/>
                              </w:rPr>
                            </w:pPr>
                            <w:r w:rsidRPr="00EB014E">
                              <w:rPr>
                                <w:sz w:val="22"/>
                                <w:szCs w:val="22"/>
                              </w:rPr>
                              <w:t xml:space="preserve">© </w:t>
                            </w:r>
                            <w:proofErr w:type="spellStart"/>
                            <w:r w:rsidRPr="00EB014E">
                              <w:rPr>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D6186A" id="_x0000_s1028" type="#_x0000_t202" style="position:absolute;margin-left:187.4pt;margin-top:9.6pt;width:268.2pt;height:131.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" filled="f" stroked="f" strokeweight="1pt">
                <v:stroke miterlimit="4"/>
                <v:textbox inset="1.27mm,1.27mm,1.27mm,1.27mm">
                  <w:txbxContent>
                    <w:p w14:paraId="275F4A64" w14:textId="77777777" w:rsidR="009F2776" w:rsidRDefault="009F2776" w:rsidP="00294F2A">
                      <w:pPr>
                        <w:rPr>
                          <w:rFonts w:ascii="Sen" w:hAnsi="Sen"/>
                          <w:b/>
                          <w:bCs/>
                          <w:sz w:val="22"/>
                          <w:szCs w:val="22"/>
                        </w:rPr>
                      </w:pPr>
                      <w:r w:rsidRPr="009F2776">
                        <w:rPr>
                          <w:rFonts w:ascii="Sen" w:hAnsi="Sen"/>
                          <w:b/>
                          <w:bCs/>
                          <w:sz w:val="22"/>
                          <w:szCs w:val="22"/>
                        </w:rPr>
                        <w:t>Verantwortung für kommende Generationen beginnt beim Bauen</w:t>
                      </w:r>
                    </w:p>
                    <w:p w14:paraId="6A8D12F4" w14:textId="21C1EAF4" w:rsidR="00294F2A" w:rsidRPr="009F2776" w:rsidRDefault="009F2776" w:rsidP="00294F2A">
                      <w:pPr>
                        <w:rPr>
                          <w:rFonts w:ascii="Sen" w:hAnsi="Sen"/>
                          <w:sz w:val="22"/>
                          <w:szCs w:val="22"/>
                        </w:rPr>
                      </w:pPr>
                      <w:proofErr w:type="spellStart"/>
                      <w:r w:rsidRPr="009F2776">
                        <w:rPr>
                          <w:rFonts w:ascii="Sen" w:hAnsi="Sen"/>
                          <w:sz w:val="22"/>
                          <w:szCs w:val="22"/>
                        </w:rPr>
                        <w:t>naturbo</w:t>
                      </w:r>
                      <w:proofErr w:type="spellEnd"/>
                      <w:r w:rsidRPr="009F2776">
                        <w:rPr>
                          <w:rFonts w:ascii="Sen" w:hAnsi="Sen"/>
                          <w:sz w:val="22"/>
                          <w:szCs w:val="22"/>
                        </w:rPr>
                        <w:t xml:space="preserve"> Lehmbauplatten speichern laut geprüfter EPD mehr CO</w:t>
                      </w:r>
                      <w:r w:rsidRPr="009F2776">
                        <w:rPr>
                          <w:rFonts w:ascii="Cambria Math" w:hAnsi="Cambria Math" w:cs="Cambria Math"/>
                          <w:sz w:val="22"/>
                          <w:szCs w:val="22"/>
                        </w:rPr>
                        <w:t>₂</w:t>
                      </w:r>
                      <w:r w:rsidRPr="009F2776">
                        <w:rPr>
                          <w:rFonts w:ascii="Sen" w:hAnsi="Sen"/>
                          <w:sz w:val="22"/>
                          <w:szCs w:val="22"/>
                        </w:rPr>
                        <w:t>, als bei ihrer Herstellung entsteht – und tragen zugleich zu einem gesunden Raumklima bei.</w:t>
                      </w:r>
                    </w:p>
                    <w:p w14:paraId="411CFFB8" w14:textId="77777777" w:rsidR="00294F2A" w:rsidRPr="00EA195C" w:rsidRDefault="00294F2A" w:rsidP="00294F2A">
                      <w:pPr>
                        <w:rPr>
                          <w:sz w:val="22"/>
                          <w:szCs w:val="22"/>
                        </w:rPr>
                      </w:pPr>
                    </w:p>
                    <w:p w14:paraId="108B10F6" w14:textId="08ED0BF1" w:rsidR="00294F2A" w:rsidRPr="00EA195C" w:rsidRDefault="00294F2A" w:rsidP="00294F2A">
                      <w:pPr>
                        <w:rPr>
                          <w:color w:val="000000" w:themeColor="text1"/>
                        </w:rPr>
                      </w:pPr>
                      <w:r w:rsidRPr="00EB014E">
                        <w:rPr>
                          <w:sz w:val="22"/>
                          <w:szCs w:val="22"/>
                        </w:rPr>
                        <w:t xml:space="preserve">© </w:t>
                      </w:r>
                      <w:proofErr w:type="spellStart"/>
                      <w:r w:rsidRPr="00EB014E">
                        <w:rPr>
                          <w:sz w:val="22"/>
                          <w:szCs w:val="22"/>
                        </w:rPr>
                        <w:t>naturbo</w:t>
                      </w:r>
                      <w:proofErr w:type="spellEnd"/>
                    </w:p>
                  </w:txbxContent>
                </v:textbox>
              </v:shape>
            </w:pict>
          </mc:Fallback>
        </mc:AlternateContent>
      </w:r>
    </w:p>
    <w:p w14:paraId="5FA3427C" w14:textId="2837B3A4" w:rsidR="00EB014E" w:rsidRPr="009F2776" w:rsidRDefault="00EB014E" w:rsidP="00580863">
      <w:pPr>
        <w:tabs>
          <w:tab w:val="left" w:pos="5475"/>
        </w:tabs>
        <w:spacing w:line="360" w:lineRule="auto"/>
        <w:rPr>
          <w:rFonts w:ascii="Sen" w:hAnsi="Sen"/>
        </w:rPr>
      </w:pPr>
    </w:p>
    <w:p w14:paraId="018DE7D3" w14:textId="30315653" w:rsidR="00EB014E" w:rsidRPr="009F2776" w:rsidRDefault="00EB014E" w:rsidP="00580863">
      <w:pPr>
        <w:tabs>
          <w:tab w:val="left" w:pos="5475"/>
        </w:tabs>
        <w:spacing w:line="360" w:lineRule="auto"/>
        <w:rPr>
          <w:rFonts w:ascii="Sen" w:hAnsi="Sen"/>
        </w:rPr>
      </w:pPr>
    </w:p>
    <w:p w14:paraId="628F3532" w14:textId="664D667C" w:rsidR="00EB014E" w:rsidRPr="009F2776" w:rsidRDefault="00EB014E" w:rsidP="00580863">
      <w:pPr>
        <w:tabs>
          <w:tab w:val="left" w:pos="5475"/>
        </w:tabs>
        <w:spacing w:line="360" w:lineRule="auto"/>
        <w:rPr>
          <w:rFonts w:ascii="Sen" w:hAnsi="Sen"/>
        </w:rPr>
      </w:pPr>
    </w:p>
    <w:p w14:paraId="203D5414" w14:textId="73A8B380" w:rsidR="00EB014E" w:rsidRPr="009F2776" w:rsidRDefault="00EB014E" w:rsidP="00580863">
      <w:pPr>
        <w:tabs>
          <w:tab w:val="left" w:pos="5475"/>
        </w:tabs>
        <w:spacing w:line="360" w:lineRule="auto"/>
        <w:rPr>
          <w:rFonts w:ascii="Sen" w:hAnsi="Sen"/>
        </w:rPr>
      </w:pPr>
    </w:p>
    <w:p w14:paraId="08EC77C2" w14:textId="77777777" w:rsidR="00EB014E" w:rsidRPr="009F2776" w:rsidRDefault="00EB014E" w:rsidP="00580863">
      <w:pPr>
        <w:tabs>
          <w:tab w:val="left" w:pos="5475"/>
        </w:tabs>
        <w:spacing w:line="360" w:lineRule="auto"/>
        <w:rPr>
          <w:rFonts w:ascii="Sen" w:hAnsi="Sen"/>
        </w:rPr>
      </w:pPr>
    </w:p>
    <w:p w14:paraId="0AA7A7BF" w14:textId="77777777" w:rsidR="00EB014E" w:rsidRPr="009F2776" w:rsidRDefault="00EB014E" w:rsidP="00580863">
      <w:pPr>
        <w:tabs>
          <w:tab w:val="left" w:pos="5475"/>
        </w:tabs>
        <w:spacing w:line="360" w:lineRule="auto"/>
        <w:rPr>
          <w:rFonts w:ascii="Sen" w:hAnsi="Sen"/>
        </w:rPr>
      </w:pPr>
    </w:p>
    <w:p w14:paraId="1197403F" w14:textId="3C7B38B4" w:rsidR="009E038F" w:rsidRPr="009F2776" w:rsidRDefault="00A24F8D" w:rsidP="00580863">
      <w:pPr>
        <w:tabs>
          <w:tab w:val="left" w:pos="5475"/>
        </w:tabs>
        <w:spacing w:line="360" w:lineRule="auto"/>
        <w:jc w:val="center"/>
        <w:rPr>
          <w:rFonts w:ascii="Sen" w:hAnsi="Sen"/>
        </w:rPr>
      </w:pPr>
      <w:r w:rsidRPr="009F2776">
        <w:rPr>
          <w:rFonts w:ascii="Sen" w:hAnsi="Sen"/>
        </w:rPr>
        <w:t>XXX</w:t>
      </w:r>
    </w:p>
    <w:p w14:paraId="1BA5C223" w14:textId="77777777" w:rsidR="00682890" w:rsidRPr="009F2776" w:rsidRDefault="00682890" w:rsidP="009F2776">
      <w:pPr>
        <w:spacing w:line="360" w:lineRule="auto"/>
        <w:rPr>
          <w:rFonts w:ascii="Sen" w:hAnsi="Sen"/>
        </w:rPr>
      </w:pPr>
    </w:p>
    <w:p w14:paraId="50D4DB2B" w14:textId="3C05FAFC" w:rsidR="0041364B" w:rsidRPr="009F2776" w:rsidRDefault="0041364B" w:rsidP="00580863">
      <w:pPr>
        <w:spacing w:line="360" w:lineRule="auto"/>
        <w:rPr>
          <w:rFonts w:ascii="Sen" w:hAnsi="Sen"/>
          <w:b/>
          <w:bCs/>
        </w:rPr>
      </w:pPr>
      <w:r w:rsidRPr="009F2776">
        <w:rPr>
          <w:rFonts w:ascii="Sen" w:hAnsi="Sen"/>
          <w:b/>
          <w:bCs/>
        </w:rPr>
        <w:t>Weitere Informationen</w:t>
      </w:r>
    </w:p>
    <w:p w14:paraId="10E8EC72" w14:textId="77777777" w:rsidR="0041364B" w:rsidRPr="009F2776" w:rsidRDefault="0041364B" w:rsidP="00580863">
      <w:pPr>
        <w:spacing w:line="360" w:lineRule="auto"/>
        <w:rPr>
          <w:rFonts w:ascii="Sen" w:hAnsi="Sen"/>
          <w:b/>
          <w:bCs/>
          <w:sz w:val="20"/>
          <w:szCs w:val="20"/>
        </w:rPr>
      </w:pPr>
      <w:proofErr w:type="spellStart"/>
      <w:r w:rsidRPr="009F2776">
        <w:rPr>
          <w:rFonts w:ascii="Sen" w:hAnsi="Sen"/>
          <w:b/>
          <w:bCs/>
          <w:sz w:val="20"/>
          <w:szCs w:val="20"/>
        </w:rPr>
        <w:t>naturbo</w:t>
      </w:r>
      <w:proofErr w:type="spellEnd"/>
      <w:r w:rsidRPr="009F2776">
        <w:rPr>
          <w:rFonts w:ascii="Sen" w:hAnsi="Sen"/>
          <w:b/>
          <w:bCs/>
          <w:sz w:val="20"/>
          <w:szCs w:val="20"/>
        </w:rPr>
        <w:t xml:space="preserve"> – Lehmputz Trockenbausysteme GmbH &amp; Co. KG</w:t>
      </w:r>
    </w:p>
    <w:p w14:paraId="52C39380" w14:textId="77777777" w:rsidR="0041364B" w:rsidRPr="009F2776" w:rsidRDefault="0041364B" w:rsidP="00580863">
      <w:pPr>
        <w:spacing w:line="360" w:lineRule="auto"/>
        <w:rPr>
          <w:rFonts w:ascii="Sen" w:hAnsi="Sen"/>
          <w:sz w:val="20"/>
          <w:szCs w:val="20"/>
        </w:rPr>
      </w:pPr>
      <w:r w:rsidRPr="009F2776">
        <w:rPr>
          <w:rFonts w:ascii="Sen" w:hAnsi="Sen"/>
          <w:sz w:val="20"/>
          <w:szCs w:val="20"/>
        </w:rPr>
        <w:t>Sabine Seippel</w:t>
      </w:r>
    </w:p>
    <w:p w14:paraId="33FE7748" w14:textId="77777777" w:rsidR="0041364B" w:rsidRPr="009F2776" w:rsidRDefault="0041364B" w:rsidP="00580863">
      <w:pPr>
        <w:spacing w:line="360" w:lineRule="auto"/>
        <w:rPr>
          <w:rFonts w:ascii="Sen" w:hAnsi="Sen"/>
          <w:sz w:val="20"/>
          <w:szCs w:val="20"/>
        </w:rPr>
      </w:pPr>
      <w:r w:rsidRPr="009F2776">
        <w:rPr>
          <w:rFonts w:ascii="Sen" w:hAnsi="Sen"/>
          <w:sz w:val="20"/>
          <w:szCs w:val="20"/>
        </w:rPr>
        <w:t xml:space="preserve">Anger 1b | 87657 </w:t>
      </w:r>
      <w:proofErr w:type="spellStart"/>
      <w:r w:rsidRPr="009F2776">
        <w:rPr>
          <w:rFonts w:ascii="Sen" w:hAnsi="Sen"/>
          <w:sz w:val="20"/>
          <w:szCs w:val="20"/>
        </w:rPr>
        <w:t>Görisried</w:t>
      </w:r>
      <w:proofErr w:type="spellEnd"/>
    </w:p>
    <w:p w14:paraId="4432E092" w14:textId="77777777" w:rsidR="0041364B" w:rsidRPr="009F2776" w:rsidRDefault="0041364B" w:rsidP="00580863">
      <w:pPr>
        <w:spacing w:line="360" w:lineRule="auto"/>
        <w:rPr>
          <w:rFonts w:ascii="Sen" w:hAnsi="Sen"/>
          <w:sz w:val="20"/>
          <w:szCs w:val="20"/>
        </w:rPr>
      </w:pPr>
      <w:r w:rsidRPr="009F2776">
        <w:rPr>
          <w:rFonts w:ascii="Sen" w:hAnsi="Sen"/>
          <w:sz w:val="20"/>
          <w:szCs w:val="20"/>
        </w:rPr>
        <w:t xml:space="preserve">Tel. +49 (0) 8302 76 44 00-0 | </w:t>
      </w:r>
      <w:hyperlink r:id="rId13" w:history="1">
        <w:r w:rsidRPr="009F2776">
          <w:rPr>
            <w:rStyle w:val="Hyperlink0"/>
            <w:rFonts w:ascii="Sen" w:hAnsi="Sen"/>
          </w:rPr>
          <w:t>s.seippel@naturbo.de</w:t>
        </w:r>
      </w:hyperlink>
      <w:r w:rsidRPr="009F2776">
        <w:rPr>
          <w:rFonts w:ascii="Sen" w:hAnsi="Sen"/>
          <w:sz w:val="20"/>
          <w:szCs w:val="20"/>
        </w:rPr>
        <w:t xml:space="preserve"> | www.naturbo.de</w:t>
      </w:r>
    </w:p>
    <w:p w14:paraId="6DDC1E6F" w14:textId="77777777" w:rsidR="00A24F8D" w:rsidRPr="009F2776" w:rsidRDefault="00A24F8D" w:rsidP="00580863">
      <w:pPr>
        <w:spacing w:line="360" w:lineRule="auto"/>
        <w:rPr>
          <w:rFonts w:ascii="Sen" w:hAnsi="Sen"/>
          <w:b/>
          <w:bCs/>
        </w:rPr>
      </w:pPr>
    </w:p>
    <w:p w14:paraId="6EDE0B97" w14:textId="3BBD7271" w:rsidR="0041364B" w:rsidRPr="009F2776" w:rsidRDefault="0041364B" w:rsidP="00580863">
      <w:pPr>
        <w:spacing w:line="360" w:lineRule="auto"/>
        <w:rPr>
          <w:rFonts w:ascii="Sen" w:hAnsi="Sen"/>
          <w:b/>
          <w:bCs/>
        </w:rPr>
      </w:pPr>
      <w:r w:rsidRPr="009F2776">
        <w:rPr>
          <w:rFonts w:ascii="Sen" w:hAnsi="Sen"/>
          <w:b/>
          <w:bCs/>
          <w:noProof/>
          <w:spacing w:val="-2"/>
          <w:sz w:val="32"/>
          <w:szCs w:val="32"/>
        </w:rPr>
        <w:lastRenderedPageBreak/>
        <w:drawing>
          <wp:anchor distT="57150" distB="57150" distL="57150" distR="57150" simplePos="0" relativeHeight="251694080" behindDoc="0" locked="0" layoutInCell="1" allowOverlap="1" wp14:anchorId="5128C264" wp14:editId="23B658B6">
            <wp:simplePos x="0" y="0"/>
            <wp:positionH relativeFrom="column">
              <wp:posOffset>-7620</wp:posOffset>
            </wp:positionH>
            <wp:positionV relativeFrom="line">
              <wp:posOffset>207645</wp:posOffset>
            </wp:positionV>
            <wp:extent cx="716281" cy="716281"/>
            <wp:effectExtent l="0" t="0" r="0" b="0"/>
            <wp:wrapSquare wrapText="bothSides" distT="57150" distB="57150" distL="57150" distR="57150"/>
            <wp:docPr id="1073741827" name="officeArt object" descr="Ein Bild, das Muster, Quadrat, Pixel,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7" name="Ein Bild, das Muster, Quadrat, Pixel, Design enthält.Automatisch generierte Beschreibung" descr="Ein Bild, das Muster, Quadrat, Pixel, Design enthält.Automatisch generierte Beschreibung"/>
                    <pic:cNvPicPr>
                      <a:picLocks noChangeAspect="1"/>
                    </pic:cNvPicPr>
                  </pic:nvPicPr>
                  <pic:blipFill>
                    <a:blip r:embed="rId14"/>
                    <a:stretch>
                      <a:fillRect/>
                    </a:stretch>
                  </pic:blipFill>
                  <pic:spPr>
                    <a:xfrm>
                      <a:off x="0" y="0"/>
                      <a:ext cx="716281" cy="716281"/>
                    </a:xfrm>
                    <a:prstGeom prst="rect">
                      <a:avLst/>
                    </a:prstGeom>
                    <a:ln w="12700" cap="flat">
                      <a:noFill/>
                      <a:miter lim="400000"/>
                    </a:ln>
                    <a:effectLst/>
                  </pic:spPr>
                </pic:pic>
              </a:graphicData>
            </a:graphic>
          </wp:anchor>
        </w:drawing>
      </w:r>
    </w:p>
    <w:p w14:paraId="576F95CB" w14:textId="77777777" w:rsidR="0041364B" w:rsidRPr="009F2776" w:rsidRDefault="0041364B" w:rsidP="00580863">
      <w:pPr>
        <w:spacing w:line="360" w:lineRule="auto"/>
        <w:rPr>
          <w:rFonts w:ascii="Sen" w:hAnsi="Sen"/>
          <w:spacing w:val="-1"/>
          <w:sz w:val="20"/>
          <w:szCs w:val="20"/>
        </w:rPr>
      </w:pPr>
      <w:r w:rsidRPr="009F2776">
        <w:rPr>
          <w:rFonts w:ascii="Sen" w:hAnsi="Sen"/>
          <w:b/>
          <w:bCs/>
        </w:rPr>
        <w:t xml:space="preserve">Pressportal </w:t>
      </w:r>
      <w:proofErr w:type="spellStart"/>
      <w:r w:rsidRPr="009F2776">
        <w:rPr>
          <w:rFonts w:ascii="Sen" w:hAnsi="Sen"/>
          <w:b/>
          <w:bCs/>
        </w:rPr>
        <w:t>naturbo</w:t>
      </w:r>
      <w:proofErr w:type="spellEnd"/>
      <w:r w:rsidRPr="009F2776">
        <w:rPr>
          <w:rFonts w:ascii="Sen" w:hAnsi="Sen"/>
          <w:b/>
          <w:bCs/>
        </w:rPr>
        <w:t xml:space="preserve">: </w:t>
      </w:r>
      <w:r w:rsidRPr="009F2776">
        <w:rPr>
          <w:rFonts w:ascii="Sen" w:hAnsi="Sen"/>
          <w:b/>
          <w:bCs/>
          <w:spacing w:val="-1"/>
          <w:sz w:val="40"/>
          <w:szCs w:val="40"/>
        </w:rPr>
        <w:br/>
      </w:r>
      <w:r w:rsidRPr="009F2776">
        <w:rPr>
          <w:rFonts w:ascii="Sen" w:hAnsi="Sen"/>
          <w:spacing w:val="-1"/>
          <w:sz w:val="20"/>
          <w:szCs w:val="20"/>
        </w:rPr>
        <w:t xml:space="preserve">hier finden Sie </w:t>
      </w:r>
      <w:r w:rsidRPr="009F2776">
        <w:rPr>
          <w:rFonts w:ascii="Sen" w:hAnsi="Sen"/>
          <w:b/>
          <w:bCs/>
          <w:spacing w:val="-1"/>
          <w:sz w:val="20"/>
          <w:szCs w:val="20"/>
        </w:rPr>
        <w:t>alle</w:t>
      </w:r>
      <w:r w:rsidRPr="009F2776">
        <w:rPr>
          <w:rFonts w:ascii="Sen" w:hAnsi="Sen"/>
          <w:spacing w:val="-1"/>
          <w:sz w:val="20"/>
          <w:szCs w:val="20"/>
        </w:rPr>
        <w:t xml:space="preserve"> Pressemitteilungen auch zum Download.</w:t>
      </w:r>
    </w:p>
    <w:p w14:paraId="6ED262D6" w14:textId="77777777" w:rsidR="0041364B" w:rsidRPr="009F2776" w:rsidRDefault="0041364B" w:rsidP="00580863">
      <w:pPr>
        <w:spacing w:line="360" w:lineRule="auto"/>
        <w:rPr>
          <w:rFonts w:ascii="Sen" w:hAnsi="Sen"/>
          <w:spacing w:val="-1"/>
          <w:sz w:val="20"/>
          <w:szCs w:val="20"/>
        </w:rPr>
      </w:pPr>
    </w:p>
    <w:p w14:paraId="1826A0A2" w14:textId="0843F71B" w:rsidR="0041364B" w:rsidRPr="009F2776" w:rsidRDefault="00B73032" w:rsidP="00580863">
      <w:pPr>
        <w:spacing w:line="360" w:lineRule="auto"/>
        <w:rPr>
          <w:rFonts w:ascii="Sen" w:hAnsi="Sen"/>
          <w:b/>
          <w:bCs/>
          <w:spacing w:val="-2"/>
          <w:sz w:val="32"/>
          <w:szCs w:val="32"/>
        </w:rPr>
      </w:pPr>
      <w:hyperlink r:id="rId15" w:history="1">
        <w:r w:rsidRPr="009F2776">
          <w:rPr>
            <w:rStyle w:val="Hyperlink"/>
            <w:rFonts w:ascii="Sen" w:hAnsi="Sen"/>
            <w:b/>
            <w:bCs/>
            <w:spacing w:val="-2"/>
            <w:sz w:val="32"/>
            <w:szCs w:val="32"/>
          </w:rPr>
          <w:t>www.naturbo.de/presse</w:t>
        </w:r>
      </w:hyperlink>
      <w:r w:rsidRPr="009F2776">
        <w:rPr>
          <w:rFonts w:ascii="Sen" w:hAnsi="Sen"/>
          <w:b/>
          <w:bCs/>
          <w:spacing w:val="-2"/>
          <w:sz w:val="32"/>
          <w:szCs w:val="32"/>
        </w:rPr>
        <w:t xml:space="preserve"> </w:t>
      </w:r>
    </w:p>
    <w:p w14:paraId="3855C5A0" w14:textId="77777777" w:rsidR="0041364B" w:rsidRPr="009F2776" w:rsidRDefault="0041364B" w:rsidP="00580863">
      <w:pPr>
        <w:spacing w:line="360" w:lineRule="auto"/>
        <w:rPr>
          <w:rFonts w:ascii="Sen" w:hAnsi="Sen"/>
        </w:rPr>
      </w:pPr>
    </w:p>
    <w:sectPr w:rsidR="0041364B" w:rsidRPr="009F2776">
      <w:headerReference w:type="default" r:id="rId16"/>
      <w:footerReference w:type="default" r:id="rId17"/>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C52BEF" w14:textId="77777777" w:rsidR="00210277" w:rsidRDefault="00210277">
      <w:r>
        <w:separator/>
      </w:r>
    </w:p>
  </w:endnote>
  <w:endnote w:type="continuationSeparator" w:id="0">
    <w:p w14:paraId="483D19E3" w14:textId="77777777" w:rsidR="00210277" w:rsidRDefault="0021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en">
    <w:panose1 w:val="00000000000000000000"/>
    <w:charset w:val="00"/>
    <w:family w:val="auto"/>
    <w:pitch w:val="variable"/>
    <w:sig w:usb0="A000006F" w:usb1="0000404B"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814B4F" w14:textId="77777777" w:rsidR="0039700E" w:rsidRDefault="0003356C">
    <w:pPr>
      <w:pStyle w:val="Fuzeile"/>
      <w:tabs>
        <w:tab w:val="clear" w:pos="9072"/>
        <w:tab w:val="right" w:pos="9046"/>
      </w:tabs>
      <w:jc w:val="right"/>
    </w:pPr>
    <w:r>
      <w:rPr>
        <w:sz w:val="20"/>
        <w:szCs w:val="20"/>
      </w:rPr>
      <w:fldChar w:fldCharType="begin"/>
    </w:r>
    <w:r>
      <w:rPr>
        <w:sz w:val="20"/>
        <w:szCs w:val="20"/>
      </w:rPr>
      <w:instrText xml:space="preserve"> PAGE </w:instrText>
    </w:r>
    <w:r>
      <w:rPr>
        <w:sz w:val="20"/>
        <w:szCs w:val="20"/>
      </w:rPr>
      <w:fldChar w:fldCharType="separate"/>
    </w:r>
    <w:r w:rsidR="00DB3C83">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C06AA9" w14:textId="77777777" w:rsidR="00210277" w:rsidRDefault="00210277">
      <w:r>
        <w:separator/>
      </w:r>
    </w:p>
  </w:footnote>
  <w:footnote w:type="continuationSeparator" w:id="0">
    <w:p w14:paraId="1F47CA58" w14:textId="77777777" w:rsidR="00210277" w:rsidRDefault="00210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169FF2" w14:textId="77777777" w:rsidR="0039700E" w:rsidRDefault="0039700E">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4CA5CA8"/>
    <w:multiLevelType w:val="hybridMultilevel"/>
    <w:tmpl w:val="D21C2CD4"/>
    <w:lvl w:ilvl="0" w:tplc="AA34020A">
      <w:start w:val="1"/>
      <w:numFmt w:val="bullet"/>
      <w:pStyle w:val="Fliesstexteinger"/>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297495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0E"/>
    <w:rsid w:val="0000601C"/>
    <w:rsid w:val="000101C5"/>
    <w:rsid w:val="00031B25"/>
    <w:rsid w:val="0003356C"/>
    <w:rsid w:val="00034C7D"/>
    <w:rsid w:val="00035A7A"/>
    <w:rsid w:val="00045D94"/>
    <w:rsid w:val="0005200A"/>
    <w:rsid w:val="000C4F95"/>
    <w:rsid w:val="000C668E"/>
    <w:rsid w:val="000C7B74"/>
    <w:rsid w:val="000D0E98"/>
    <w:rsid w:val="000F4A2E"/>
    <w:rsid w:val="00110F51"/>
    <w:rsid w:val="00120F93"/>
    <w:rsid w:val="00124F7D"/>
    <w:rsid w:val="001573D1"/>
    <w:rsid w:val="00171B91"/>
    <w:rsid w:val="00171F5F"/>
    <w:rsid w:val="00185ECE"/>
    <w:rsid w:val="00187A66"/>
    <w:rsid w:val="001940E0"/>
    <w:rsid w:val="00197291"/>
    <w:rsid w:val="00197F57"/>
    <w:rsid w:val="001C2E19"/>
    <w:rsid w:val="001C4020"/>
    <w:rsid w:val="00205662"/>
    <w:rsid w:val="00210277"/>
    <w:rsid w:val="002243D0"/>
    <w:rsid w:val="00232A76"/>
    <w:rsid w:val="002347BC"/>
    <w:rsid w:val="002355C4"/>
    <w:rsid w:val="00235E4C"/>
    <w:rsid w:val="00294091"/>
    <w:rsid w:val="00294F2A"/>
    <w:rsid w:val="002A7533"/>
    <w:rsid w:val="002B657E"/>
    <w:rsid w:val="002C2073"/>
    <w:rsid w:val="002C4EE3"/>
    <w:rsid w:val="002F078D"/>
    <w:rsid w:val="002F6C4A"/>
    <w:rsid w:val="00301EA1"/>
    <w:rsid w:val="0030412A"/>
    <w:rsid w:val="0030486A"/>
    <w:rsid w:val="00315685"/>
    <w:rsid w:val="003200A2"/>
    <w:rsid w:val="00334B1D"/>
    <w:rsid w:val="003556E6"/>
    <w:rsid w:val="00361EA5"/>
    <w:rsid w:val="00376CA1"/>
    <w:rsid w:val="0039700E"/>
    <w:rsid w:val="003A3263"/>
    <w:rsid w:val="003B6214"/>
    <w:rsid w:val="003D781E"/>
    <w:rsid w:val="003E0E1B"/>
    <w:rsid w:val="00402207"/>
    <w:rsid w:val="00410142"/>
    <w:rsid w:val="004129BB"/>
    <w:rsid w:val="0041364B"/>
    <w:rsid w:val="00415662"/>
    <w:rsid w:val="00417361"/>
    <w:rsid w:val="004209DC"/>
    <w:rsid w:val="00444B90"/>
    <w:rsid w:val="00461327"/>
    <w:rsid w:val="00472B33"/>
    <w:rsid w:val="004779B9"/>
    <w:rsid w:val="00484FB8"/>
    <w:rsid w:val="0049586B"/>
    <w:rsid w:val="004B0395"/>
    <w:rsid w:val="004B0F12"/>
    <w:rsid w:val="004C1498"/>
    <w:rsid w:val="004C351F"/>
    <w:rsid w:val="004C5D32"/>
    <w:rsid w:val="004D63F0"/>
    <w:rsid w:val="004E1120"/>
    <w:rsid w:val="004E4958"/>
    <w:rsid w:val="00523246"/>
    <w:rsid w:val="0052517F"/>
    <w:rsid w:val="005769E4"/>
    <w:rsid w:val="00580863"/>
    <w:rsid w:val="00590895"/>
    <w:rsid w:val="005A3302"/>
    <w:rsid w:val="005B4D09"/>
    <w:rsid w:val="005C032A"/>
    <w:rsid w:val="005C2D0E"/>
    <w:rsid w:val="005D599C"/>
    <w:rsid w:val="006016CD"/>
    <w:rsid w:val="006033EC"/>
    <w:rsid w:val="00635801"/>
    <w:rsid w:val="00644B58"/>
    <w:rsid w:val="00682890"/>
    <w:rsid w:val="006922BA"/>
    <w:rsid w:val="00692447"/>
    <w:rsid w:val="006A1B23"/>
    <w:rsid w:val="006B14F3"/>
    <w:rsid w:val="006C0C3A"/>
    <w:rsid w:val="006C233C"/>
    <w:rsid w:val="006E15DA"/>
    <w:rsid w:val="006E25EF"/>
    <w:rsid w:val="006F6591"/>
    <w:rsid w:val="00706918"/>
    <w:rsid w:val="007200C4"/>
    <w:rsid w:val="00720C1A"/>
    <w:rsid w:val="00752B65"/>
    <w:rsid w:val="007710EF"/>
    <w:rsid w:val="00773B5B"/>
    <w:rsid w:val="00773D0B"/>
    <w:rsid w:val="00787C16"/>
    <w:rsid w:val="007A3977"/>
    <w:rsid w:val="007D6AF1"/>
    <w:rsid w:val="007E5EBB"/>
    <w:rsid w:val="007E66D9"/>
    <w:rsid w:val="007F1135"/>
    <w:rsid w:val="007F1DFC"/>
    <w:rsid w:val="007F2AFD"/>
    <w:rsid w:val="007F2C44"/>
    <w:rsid w:val="007F4539"/>
    <w:rsid w:val="00810D1F"/>
    <w:rsid w:val="00834409"/>
    <w:rsid w:val="00845B8B"/>
    <w:rsid w:val="00865BFB"/>
    <w:rsid w:val="00867B2B"/>
    <w:rsid w:val="00877330"/>
    <w:rsid w:val="00884B7D"/>
    <w:rsid w:val="008B1898"/>
    <w:rsid w:val="008C3AFD"/>
    <w:rsid w:val="008F59A3"/>
    <w:rsid w:val="00962375"/>
    <w:rsid w:val="00964D14"/>
    <w:rsid w:val="00965EE1"/>
    <w:rsid w:val="009A113F"/>
    <w:rsid w:val="009A47C0"/>
    <w:rsid w:val="009B1A29"/>
    <w:rsid w:val="009C7532"/>
    <w:rsid w:val="009D4079"/>
    <w:rsid w:val="009E038F"/>
    <w:rsid w:val="009E57B5"/>
    <w:rsid w:val="009F2776"/>
    <w:rsid w:val="009F54C7"/>
    <w:rsid w:val="00A24F8D"/>
    <w:rsid w:val="00A41654"/>
    <w:rsid w:val="00AE353F"/>
    <w:rsid w:val="00AE47BB"/>
    <w:rsid w:val="00B47837"/>
    <w:rsid w:val="00B73032"/>
    <w:rsid w:val="00B74DFD"/>
    <w:rsid w:val="00B76475"/>
    <w:rsid w:val="00B76991"/>
    <w:rsid w:val="00B84F22"/>
    <w:rsid w:val="00B85E27"/>
    <w:rsid w:val="00BB4D16"/>
    <w:rsid w:val="00BC0E5A"/>
    <w:rsid w:val="00BC68B1"/>
    <w:rsid w:val="00BD20CA"/>
    <w:rsid w:val="00BE15FC"/>
    <w:rsid w:val="00BE21E4"/>
    <w:rsid w:val="00BE2494"/>
    <w:rsid w:val="00BE29C5"/>
    <w:rsid w:val="00BE4690"/>
    <w:rsid w:val="00BF0957"/>
    <w:rsid w:val="00C27A8C"/>
    <w:rsid w:val="00C34940"/>
    <w:rsid w:val="00C37260"/>
    <w:rsid w:val="00C6553D"/>
    <w:rsid w:val="00C77DC5"/>
    <w:rsid w:val="00C96390"/>
    <w:rsid w:val="00CB6C35"/>
    <w:rsid w:val="00CC187B"/>
    <w:rsid w:val="00CC7EFD"/>
    <w:rsid w:val="00CD3687"/>
    <w:rsid w:val="00CE63D3"/>
    <w:rsid w:val="00D000B1"/>
    <w:rsid w:val="00D354D6"/>
    <w:rsid w:val="00D428CD"/>
    <w:rsid w:val="00D64260"/>
    <w:rsid w:val="00D8671B"/>
    <w:rsid w:val="00DA5B53"/>
    <w:rsid w:val="00DB3C83"/>
    <w:rsid w:val="00DE634A"/>
    <w:rsid w:val="00DE79B4"/>
    <w:rsid w:val="00E142E0"/>
    <w:rsid w:val="00E14EA9"/>
    <w:rsid w:val="00E2694F"/>
    <w:rsid w:val="00E33842"/>
    <w:rsid w:val="00E44418"/>
    <w:rsid w:val="00EA195C"/>
    <w:rsid w:val="00EA7176"/>
    <w:rsid w:val="00EB014E"/>
    <w:rsid w:val="00EB313B"/>
    <w:rsid w:val="00EC1491"/>
    <w:rsid w:val="00ED11F8"/>
    <w:rsid w:val="00EF1274"/>
    <w:rsid w:val="00F01556"/>
    <w:rsid w:val="00F16242"/>
    <w:rsid w:val="00F403B4"/>
    <w:rsid w:val="00F57611"/>
    <w:rsid w:val="00FB43F1"/>
    <w:rsid w:val="00FD66D2"/>
    <w:rsid w:val="00FF7B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26F9"/>
  <w15:docId w15:val="{95990B6A-C4FC-424D-8938-3FE2797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cs="Arial Unicode MS"/>
      <w:color w:val="000000"/>
      <w:kern w:val="2"/>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pPr>
      <w:tabs>
        <w:tab w:val="center" w:pos="4536"/>
        <w:tab w:val="right" w:pos="9072"/>
      </w:tabs>
    </w:pPr>
    <w:rPr>
      <w:rFonts w:ascii="Calibri" w:hAnsi="Calibri" w:cs="Arial Unicode MS"/>
      <w:color w:val="000000"/>
      <w:kern w:val="2"/>
      <w:sz w:val="24"/>
      <w:szCs w:val="24"/>
      <w:u w:color="000000"/>
    </w:rPr>
  </w:style>
  <w:style w:type="character" w:customStyle="1" w:styleId="Link">
    <w:name w:val="Link"/>
    <w:rPr>
      <w:outline w:val="0"/>
      <w:color w:val="0563C1"/>
      <w:u w:val="single" w:color="0563C1"/>
    </w:rPr>
  </w:style>
  <w:style w:type="character" w:customStyle="1" w:styleId="Hyperlink0">
    <w:name w:val="Hyperlink.0"/>
    <w:basedOn w:val="Link"/>
    <w:rPr>
      <w:outline w:val="0"/>
      <w:color w:val="000000"/>
      <w:sz w:val="20"/>
      <w:szCs w:val="20"/>
      <w:u w:val="none" w:color="000000"/>
    </w:rPr>
  </w:style>
  <w:style w:type="character" w:styleId="NichtaufgelsteErwhnung">
    <w:name w:val="Unresolved Mention"/>
    <w:basedOn w:val="Absatz-Standardschriftart"/>
    <w:uiPriority w:val="99"/>
    <w:semiHidden/>
    <w:unhideWhenUsed/>
    <w:rsid w:val="006A1B23"/>
    <w:rPr>
      <w:color w:val="605E5C"/>
      <w:shd w:val="clear" w:color="auto" w:fill="E1DFDD"/>
    </w:rPr>
  </w:style>
  <w:style w:type="paragraph" w:styleId="berarbeitung">
    <w:name w:val="Revision"/>
    <w:hidden/>
    <w:uiPriority w:val="99"/>
    <w:semiHidden/>
    <w:rsid w:val="0003356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kern w:val="2"/>
      <w:sz w:val="24"/>
      <w:szCs w:val="24"/>
      <w:u w:color="000000"/>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31B25"/>
    <w:rPr>
      <w:color w:val="FF00FF" w:themeColor="followedHyperlink"/>
      <w:u w:val="single"/>
    </w:rPr>
  </w:style>
  <w:style w:type="paragraph" w:customStyle="1" w:styleId="Fliesstexteinger">
    <w:name w:val="Fliesstext einger."/>
    <w:basedOn w:val="Standard"/>
    <w:rsid w:val="00644B58"/>
    <w:pPr>
      <w:numPr>
        <w:numId w:val="1"/>
      </w:numPr>
    </w:pPr>
  </w:style>
  <w:style w:type="paragraph" w:styleId="Listenabsatz">
    <w:name w:val="List Paragraph"/>
    <w:basedOn w:val="Standard"/>
    <w:uiPriority w:val="34"/>
    <w:qFormat/>
    <w:rsid w:val="00644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aturbo.de" TargetMode="External"/><Relationship Id="rId13" Type="http://schemas.openxmlformats.org/officeDocument/2006/relationships/hyperlink" Target="mailto:s.seippel@naturbo.d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www.naturbo.de/presse" TargetMode="External"/><Relationship Id="rId10" Type="http://schemas.openxmlformats.org/officeDocument/2006/relationships/hyperlink" Target="https://www.instagram.com/naturbo_lehmputz/?hl=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inkedin.com/company/naturbo-lehmputz/" TargetMode="Externa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651</Words>
  <Characters>4103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naturbo</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Tanner</dc:creator>
  <cp:lastModifiedBy>Sabine Seippel</cp:lastModifiedBy>
  <cp:revision>7</cp:revision>
  <cp:lastPrinted>2026-07-16T08:25:00Z</cp:lastPrinted>
  <dcterms:created xsi:type="dcterms:W3CDTF">2026-07-16T08:26:00Z</dcterms:created>
  <dcterms:modified xsi:type="dcterms:W3CDTF">2026-08-17T07:26:00Z</dcterms:modified>
</cp:coreProperties>
</file>